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AC20" w14:textId="2C718B48" w:rsidR="005E3F35" w:rsidRPr="00D265BD" w:rsidRDefault="00000000" w:rsidP="00A16427">
      <w:pPr>
        <w:pStyle w:val="NoSpacing"/>
        <w:spacing w:after="0" w:line="240" w:lineRule="auto"/>
        <w:contextualSpacing/>
        <w:jc w:val="both"/>
        <w:rPr>
          <w:rFonts w:ascii="Arial" w:eastAsia="MS Mincho" w:hAnsi="Arial" w:cs="Arial"/>
          <w:b/>
          <w:bCs/>
          <w:sz w:val="28"/>
          <w:szCs w:val="28"/>
        </w:rPr>
      </w:pPr>
      <w:r w:rsidRPr="00D265BD">
        <w:rPr>
          <w:rFonts w:ascii="Arial" w:eastAsia="MS Mincho" w:hAnsi="Arial" w:cs="Arial"/>
          <w:b/>
          <w:bCs/>
          <w:sz w:val="28"/>
          <w:szCs w:val="28"/>
        </w:rPr>
        <w:t>3GPP TSG RAN WG1 #116-bis</w:t>
      </w:r>
      <w:r w:rsidRPr="00D265BD">
        <w:rPr>
          <w:rFonts w:ascii="Arial" w:eastAsia="MS Mincho" w:hAnsi="Arial" w:cs="Arial"/>
          <w:b/>
          <w:bCs/>
          <w:sz w:val="28"/>
          <w:szCs w:val="28"/>
        </w:rPr>
        <w:tab/>
      </w:r>
      <w:r w:rsidRPr="00D265BD">
        <w:rPr>
          <w:rFonts w:ascii="Arial" w:eastAsia="MS Mincho" w:hAnsi="Arial" w:cs="Arial"/>
          <w:b/>
          <w:bCs/>
          <w:sz w:val="28"/>
          <w:szCs w:val="28"/>
        </w:rPr>
        <w:tab/>
      </w:r>
      <w:r w:rsidRPr="00D265BD">
        <w:rPr>
          <w:rFonts w:ascii="Arial" w:eastAsia="MS Mincho" w:hAnsi="Arial" w:cs="Arial"/>
          <w:b/>
          <w:bCs/>
          <w:sz w:val="28"/>
          <w:szCs w:val="28"/>
        </w:rPr>
        <w:tab/>
        <w:t xml:space="preserve">        </w:t>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Pr="00D265BD">
        <w:rPr>
          <w:rFonts w:ascii="Arial" w:eastAsia="MS Mincho" w:hAnsi="Arial" w:cs="Arial"/>
          <w:b/>
          <w:bCs/>
          <w:sz w:val="28"/>
          <w:szCs w:val="28"/>
        </w:rPr>
        <w:t>R1-240208</w:t>
      </w:r>
      <w:r w:rsidR="00C421F6">
        <w:rPr>
          <w:rFonts w:ascii="Arial" w:eastAsia="MS Mincho" w:hAnsi="Arial" w:cs="Arial"/>
          <w:b/>
          <w:bCs/>
          <w:sz w:val="28"/>
          <w:szCs w:val="28"/>
        </w:rPr>
        <w:t>5</w:t>
      </w:r>
    </w:p>
    <w:p w14:paraId="60622881" w14:textId="77777777" w:rsidR="005E3F35" w:rsidRDefault="00000000" w:rsidP="00A16427">
      <w:pPr>
        <w:pStyle w:val="NoSpacing"/>
        <w:spacing w:after="0" w:line="240" w:lineRule="auto"/>
        <w:contextualSpacing/>
        <w:jc w:val="both"/>
        <w:rPr>
          <w:rFonts w:ascii="Arial" w:hAnsi="Arial" w:cs="Arial"/>
          <w:b/>
          <w:bCs/>
          <w:sz w:val="28"/>
          <w:szCs w:val="28"/>
        </w:rPr>
      </w:pPr>
      <w:r>
        <w:rPr>
          <w:rFonts w:ascii="Arial" w:eastAsia="MS Mincho" w:hAnsi="Arial" w:cs="Arial"/>
          <w:b/>
          <w:bCs/>
          <w:sz w:val="28"/>
          <w:szCs w:val="28"/>
        </w:rPr>
        <w:t>Changsha, Hunan Province, China, April 15</w:t>
      </w:r>
      <w:r>
        <w:rPr>
          <w:rFonts w:ascii="Arial" w:eastAsia="Malgun Gothic" w:hAnsi="Arial" w:cs="Arial"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19</w:t>
      </w:r>
      <w:r>
        <w:rPr>
          <w:rFonts w:ascii="Arial" w:hAnsi="Arial" w:cs="Arial"/>
          <w:b/>
          <w:bCs/>
          <w:sz w:val="28"/>
          <w:szCs w:val="28"/>
          <w:vertAlign w:val="superscript"/>
        </w:rPr>
        <w:t>th</w:t>
      </w:r>
      <w:r>
        <w:rPr>
          <w:rFonts w:ascii="Arial" w:eastAsia="MS Mincho" w:hAnsi="Arial" w:cs="Arial"/>
          <w:b/>
          <w:bCs/>
          <w:sz w:val="28"/>
          <w:szCs w:val="28"/>
        </w:rPr>
        <w:t>, 2024</w:t>
      </w:r>
    </w:p>
    <w:p w14:paraId="30B8D7BF" w14:textId="77777777" w:rsidR="005E3F35" w:rsidRDefault="005E3F35" w:rsidP="00A16427">
      <w:pPr>
        <w:pStyle w:val="NoSpacing"/>
        <w:spacing w:after="0" w:line="240" w:lineRule="auto"/>
        <w:contextualSpacing/>
        <w:jc w:val="both"/>
        <w:rPr>
          <w:rFonts w:eastAsiaTheme="minorEastAsia"/>
          <w:b/>
          <w:sz w:val="24"/>
          <w:szCs w:val="24"/>
          <w:lang w:eastAsia="zh-CN"/>
        </w:rPr>
      </w:pPr>
    </w:p>
    <w:p w14:paraId="3E399008" w14:textId="77777777" w:rsidR="005E3F35" w:rsidRDefault="00000000" w:rsidP="00A16427">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1574DFC" w14:textId="77777777" w:rsidR="005E3F35" w:rsidRDefault="00000000" w:rsidP="00A16427">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D579689" w14:textId="2CEAABD5" w:rsidR="005E3F35" w:rsidRDefault="00000000" w:rsidP="00A16427">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Support for 3TX CB-based Uplink; </w:t>
      </w:r>
      <w:r w:rsidR="00C421F6">
        <w:rPr>
          <w:rFonts w:ascii="Arial" w:hAnsi="Arial" w:cs="Arial"/>
          <w:b/>
          <w:sz w:val="24"/>
          <w:szCs w:val="24"/>
        </w:rPr>
        <w:t>Second</w:t>
      </w:r>
      <w:r w:rsidR="00A30FCD">
        <w:rPr>
          <w:rFonts w:ascii="Arial" w:hAnsi="Arial" w:cs="Arial"/>
          <w:b/>
          <w:sz w:val="24"/>
          <w:szCs w:val="24"/>
        </w:rPr>
        <w:t xml:space="preserve"> Round</w:t>
      </w:r>
    </w:p>
    <w:p w14:paraId="3436E561" w14:textId="77777777" w:rsidR="005E3F35" w:rsidRDefault="00000000" w:rsidP="00A16427">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0A8B63" w14:textId="77777777" w:rsidR="005E3F35" w:rsidRDefault="005E3F35" w:rsidP="00A16427">
      <w:pPr>
        <w:pStyle w:val="BodyText"/>
        <w:spacing w:after="0" w:line="240" w:lineRule="auto"/>
        <w:contextualSpacing/>
        <w:rPr>
          <w:rFonts w:ascii="Times New Roman" w:hAnsi="Times New Roman"/>
        </w:rPr>
      </w:pPr>
    </w:p>
    <w:p w14:paraId="649223F0" w14:textId="77777777" w:rsidR="005E3F35" w:rsidRDefault="00000000" w:rsidP="00A16427">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55799942" w14:textId="77777777" w:rsidR="005E3F35" w:rsidRDefault="00000000" w:rsidP="00A16427">
      <w:pPr>
        <w:pStyle w:val="BodyText"/>
        <w:spacing w:after="0" w:line="240" w:lineRule="auto"/>
        <w:ind w:firstLine="288"/>
        <w:contextualSpacing/>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34F96879" w14:textId="77777777" w:rsidR="005E3F35" w:rsidRDefault="005E3F35" w:rsidP="00A16427">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260"/>
      </w:tblGrid>
      <w:tr w:rsidR="005E3F35" w14:paraId="066623F8" w14:textId="77777777">
        <w:tc>
          <w:tcPr>
            <w:tcW w:w="10260" w:type="dxa"/>
          </w:tcPr>
          <w:p w14:paraId="5F29A839" w14:textId="77777777" w:rsidR="005E3F35" w:rsidRDefault="00000000" w:rsidP="00A16427">
            <w:pPr>
              <w:pStyle w:val="ListParagraph"/>
              <w:numPr>
                <w:ilvl w:val="0"/>
                <w:numId w:val="16"/>
              </w:numPr>
              <w:spacing w:before="0" w:after="0" w:line="240" w:lineRule="auto"/>
            </w:pPr>
            <w:r>
              <w:t xml:space="preserve">Specify non-coherent UL </w:t>
            </w:r>
            <w:bookmarkStart w:id="1" w:name="_Hlk158211521"/>
            <w:r>
              <w:t>codebook to facilitate 3-antenna-port codebook-based transmissions, without enhancement on UL full power transmission and without enhancement on SRS resource.</w:t>
            </w:r>
          </w:p>
          <w:p w14:paraId="5C276A5F" w14:textId="77777777" w:rsidR="005E3F35" w:rsidRDefault="00000000" w:rsidP="00A16427">
            <w:pPr>
              <w:snapToGrid w:val="0"/>
              <w:spacing w:before="0" w:after="0" w:line="240" w:lineRule="auto"/>
              <w:ind w:left="288"/>
              <w:contextualSpacing/>
              <w:rPr>
                <w:rFonts w:eastAsia="Times New Roman"/>
                <w:i/>
                <w:iCs/>
              </w:rPr>
            </w:pPr>
            <w:r>
              <w:rPr>
                <w:rFonts w:eastAsia="Times New Roman"/>
                <w:i/>
                <w:iCs/>
              </w:rPr>
              <w:t>Note: UL full power transmission mode 1 and 2 are not supported.</w:t>
            </w:r>
          </w:p>
          <w:bookmarkEnd w:id="1"/>
          <w:p w14:paraId="6F28AC47" w14:textId="77777777" w:rsidR="005E3F35" w:rsidRDefault="005E3F35" w:rsidP="00A16427">
            <w:pPr>
              <w:snapToGrid w:val="0"/>
              <w:spacing w:before="0" w:after="0" w:line="240" w:lineRule="auto"/>
              <w:contextualSpacing/>
              <w:rPr>
                <w:bCs/>
                <w:i/>
                <w:iCs/>
              </w:rPr>
            </w:pPr>
          </w:p>
        </w:tc>
      </w:tr>
    </w:tbl>
    <w:p w14:paraId="177EA475" w14:textId="77777777" w:rsidR="005E3F35" w:rsidRDefault="005E3F35" w:rsidP="00A16427">
      <w:pPr>
        <w:pStyle w:val="BodyText"/>
        <w:spacing w:after="0" w:line="240" w:lineRule="auto"/>
        <w:contextualSpacing/>
        <w:rPr>
          <w:rFonts w:ascii="Times New Roman" w:hAnsi="Times New Roman"/>
        </w:rPr>
      </w:pPr>
    </w:p>
    <w:p w14:paraId="7077DB4B" w14:textId="77777777" w:rsidR="005E3F35" w:rsidRDefault="00000000" w:rsidP="00A16427">
      <w:pPr>
        <w:pStyle w:val="BodyText"/>
        <w:spacing w:after="0" w:line="240" w:lineRule="auto"/>
        <w:ind w:firstLine="288"/>
        <w:contextualSpacing/>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4124AE54" w14:textId="77777777" w:rsidR="005E3F35" w:rsidRDefault="00000000" w:rsidP="00A16427">
      <w:pPr>
        <w:pStyle w:val="BodyText"/>
        <w:numPr>
          <w:ilvl w:val="0"/>
          <w:numId w:val="16"/>
        </w:numPr>
        <w:spacing w:after="0" w:line="240" w:lineRule="auto"/>
        <w:contextualSpacing/>
        <w:rPr>
          <w:rFonts w:ascii="Times New Roman" w:hAnsi="Times New Roman"/>
        </w:rPr>
      </w:pPr>
      <w:r>
        <w:rPr>
          <w:rFonts w:ascii="Times New Roman" w:hAnsi="Times New Roman"/>
        </w:rPr>
        <w:t>design of non-coherent UL 3TX codebook,</w:t>
      </w:r>
    </w:p>
    <w:p w14:paraId="37409D84" w14:textId="77777777" w:rsidR="005E3F35" w:rsidRDefault="00000000" w:rsidP="00A16427">
      <w:pPr>
        <w:pStyle w:val="BodyText"/>
        <w:numPr>
          <w:ilvl w:val="0"/>
          <w:numId w:val="16"/>
        </w:numPr>
        <w:spacing w:after="0" w:line="240" w:lineRule="auto"/>
        <w:contextualSpacing/>
        <w:rPr>
          <w:rFonts w:ascii="Times New Roman" w:hAnsi="Times New Roman"/>
        </w:rPr>
      </w:pPr>
      <w:r>
        <w:rPr>
          <w:rFonts w:ascii="Times New Roman" w:hAnsi="Times New Roman"/>
        </w:rPr>
        <w:t>reuse of existing SRS resource definition and dimensions,</w:t>
      </w:r>
    </w:p>
    <w:p w14:paraId="44E791FE" w14:textId="77777777" w:rsidR="005E3F35" w:rsidRDefault="00000000" w:rsidP="00A16427">
      <w:pPr>
        <w:pStyle w:val="BodyText"/>
        <w:numPr>
          <w:ilvl w:val="0"/>
          <w:numId w:val="16"/>
        </w:numPr>
        <w:spacing w:after="0" w:line="240" w:lineRule="auto"/>
        <w:contextualSpacing/>
        <w:rPr>
          <w:rFonts w:ascii="Times New Roman" w:hAnsi="Times New Roman"/>
        </w:rPr>
      </w:pPr>
      <w:r>
        <w:rPr>
          <w:rFonts w:ascii="Times New Roman" w:hAnsi="Times New Roman"/>
        </w:rPr>
        <w:t>exclusion of full power modes 1 and 2.</w:t>
      </w:r>
    </w:p>
    <w:p w14:paraId="02D88A3B" w14:textId="77777777" w:rsidR="005E3F35" w:rsidRDefault="005E3F35" w:rsidP="00A16427">
      <w:pPr>
        <w:pStyle w:val="BodyText"/>
        <w:spacing w:after="0" w:line="240" w:lineRule="auto"/>
        <w:contextualSpacing/>
        <w:rPr>
          <w:rFonts w:ascii="Times New Roman" w:hAnsi="Times New Roman"/>
        </w:rPr>
      </w:pPr>
    </w:p>
    <w:p w14:paraId="483B9B73" w14:textId="77777777" w:rsidR="005E3F35" w:rsidRDefault="00000000" w:rsidP="00A16427">
      <w:pPr>
        <w:pStyle w:val="BodyText"/>
        <w:spacing w:after="0" w:line="240" w:lineRule="auto"/>
        <w:contextualSpacing/>
        <w:rPr>
          <w:rFonts w:ascii="Times New Roman" w:hAnsi="Times New Roman"/>
        </w:rPr>
      </w:pPr>
      <w:r>
        <w:rPr>
          <w:rFonts w:ascii="Times New Roman" w:hAnsi="Times New Roman"/>
        </w:rPr>
        <w:t>In [2], the scope of the discussion for this meeting, and a list of all previous agreements related to this objective have been provided.</w:t>
      </w:r>
    </w:p>
    <w:p w14:paraId="31C77674" w14:textId="77777777" w:rsidR="005E3F35" w:rsidRDefault="005E3F35" w:rsidP="00A16427">
      <w:pPr>
        <w:pStyle w:val="BodyText"/>
        <w:spacing w:after="0" w:line="240" w:lineRule="auto"/>
        <w:contextualSpacing/>
        <w:rPr>
          <w:rFonts w:ascii="Times New Roman" w:hAnsi="Times New Roman"/>
        </w:rPr>
      </w:pPr>
    </w:p>
    <w:p w14:paraId="4C180B4B" w14:textId="77777777" w:rsidR="005E3F35" w:rsidRDefault="00000000" w:rsidP="00A16427">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Support for 3TX Operation</w:t>
      </w:r>
    </w:p>
    <w:p w14:paraId="61EC8BA7" w14:textId="77777777" w:rsidR="00543307" w:rsidRPr="00CB57AF" w:rsidRDefault="00543307" w:rsidP="00A16427">
      <w:pPr>
        <w:spacing w:after="0" w:line="240" w:lineRule="auto"/>
        <w:contextualSpacing/>
        <w:rPr>
          <w:rFonts w:ascii="Times" w:hAnsi="Times" w:cs="Times"/>
          <w:highlight w:val="yellow"/>
        </w:rPr>
      </w:pPr>
      <w:r w:rsidRPr="00CB57AF">
        <w:rPr>
          <w:rFonts w:ascii="Times" w:hAnsi="Times" w:cs="Times"/>
          <w:highlight w:val="yellow"/>
        </w:rPr>
        <w:t>Void</w:t>
      </w:r>
    </w:p>
    <w:p w14:paraId="5F247D84" w14:textId="77777777" w:rsidR="00DD6E26" w:rsidRDefault="00DD6E26" w:rsidP="00A16427">
      <w:pPr>
        <w:spacing w:after="0" w:line="240" w:lineRule="auto"/>
        <w:contextualSpacing/>
        <w:rPr>
          <w:rFonts w:ascii="Nirmala UI" w:hAnsi="Nirmala UI"/>
          <w:sz w:val="20"/>
        </w:rPr>
      </w:pPr>
    </w:p>
    <w:p w14:paraId="115A300E" w14:textId="77777777" w:rsidR="005E3F35" w:rsidRDefault="00000000" w:rsidP="00A16427">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Transmission Aspects and TPMI Indication </w:t>
      </w:r>
    </w:p>
    <w:p w14:paraId="5ACA5855" w14:textId="77777777" w:rsidR="00514AB1" w:rsidRDefault="00514AB1" w:rsidP="00A16427">
      <w:pPr>
        <w:spacing w:after="0" w:line="240" w:lineRule="auto"/>
        <w:contextualSpacing/>
        <w:rPr>
          <w:rFonts w:ascii="Times New Roman" w:eastAsia="Times New Roman" w:hAnsi="Times New Roman"/>
          <w:b/>
          <w:bCs/>
          <w:i/>
          <w:highlight w:val="yellow"/>
        </w:rPr>
      </w:pPr>
    </w:p>
    <w:p w14:paraId="7878CE67" w14:textId="2DA62AF2" w:rsidR="00514AB1" w:rsidRPr="00150036" w:rsidRDefault="00514AB1" w:rsidP="00A16427">
      <w:pPr>
        <w:spacing w:after="0" w:line="240" w:lineRule="auto"/>
        <w:contextualSpacing/>
        <w:rPr>
          <w:rFonts w:ascii="Times New Roman" w:eastAsia="Times New Roman" w:hAnsi="Times New Roman"/>
          <w:b/>
          <w:bCs/>
          <w:i/>
          <w:highlight w:val="yellow"/>
        </w:rPr>
      </w:pPr>
      <w:r w:rsidRPr="00150036">
        <w:rPr>
          <w:rFonts w:ascii="Times New Roman" w:eastAsia="Times New Roman" w:hAnsi="Times New Roman"/>
          <w:b/>
          <w:bCs/>
          <w:i/>
          <w:highlight w:val="yellow"/>
        </w:rPr>
        <w:t>Proposal 3.3</w:t>
      </w:r>
    </w:p>
    <w:p w14:paraId="4D933C07" w14:textId="77777777" w:rsidR="00514AB1" w:rsidRPr="007751F2" w:rsidRDefault="00514AB1"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To support UL transmission by a 3TX UE, extend the existing UE capability of MIMO-</w:t>
      </w:r>
      <w:proofErr w:type="spellStart"/>
      <w:r w:rsidRPr="007751F2">
        <w:rPr>
          <w:rFonts w:ascii="Times New Roman" w:eastAsia="Times New Roman" w:hAnsi="Times New Roman"/>
          <w:i/>
        </w:rPr>
        <w:t>LayersUL</w:t>
      </w:r>
      <w:proofErr w:type="spellEnd"/>
      <w:r w:rsidRPr="007751F2">
        <w:rPr>
          <w:rFonts w:ascii="Times New Roman" w:eastAsia="Times New Roman" w:hAnsi="Times New Roman"/>
          <w:i/>
        </w:rPr>
        <w:t xml:space="preserve"> and </w:t>
      </w:r>
      <w:proofErr w:type="spellStart"/>
      <w:r w:rsidRPr="007751F2">
        <w:rPr>
          <w:rFonts w:ascii="Times New Roman" w:eastAsia="Times New Roman" w:hAnsi="Times New Roman"/>
          <w:i/>
        </w:rPr>
        <w:t>maxNumberSRS</w:t>
      </w:r>
      <w:proofErr w:type="spellEnd"/>
      <w:r w:rsidRPr="007751F2">
        <w:rPr>
          <w:rFonts w:ascii="Times New Roman" w:eastAsia="Times New Roman" w:hAnsi="Times New Roman"/>
          <w:i/>
        </w:rPr>
        <w:t>-Ports-</w:t>
      </w:r>
      <w:proofErr w:type="spellStart"/>
      <w:r w:rsidRPr="007751F2">
        <w:rPr>
          <w:rFonts w:ascii="Times New Roman" w:eastAsia="Times New Roman" w:hAnsi="Times New Roman"/>
          <w:i/>
        </w:rPr>
        <w:t>PerResource</w:t>
      </w:r>
      <w:proofErr w:type="spellEnd"/>
      <w:r w:rsidRPr="007751F2">
        <w:rPr>
          <w:rFonts w:ascii="Times New Roman" w:eastAsia="Times New Roman" w:hAnsi="Times New Roman"/>
          <w:i/>
        </w:rPr>
        <w:t xml:space="preserve"> to include three-layers and 3-port SRS respectively.</w:t>
      </w:r>
    </w:p>
    <w:p w14:paraId="2472C710" w14:textId="77777777" w:rsidR="00514AB1" w:rsidRDefault="00514AB1" w:rsidP="00A16427">
      <w:pPr>
        <w:spacing w:after="0" w:line="240" w:lineRule="auto"/>
        <w:contextualSpacing/>
        <w:rPr>
          <w:rFonts w:ascii="Times New Roman" w:eastAsia="Times New Roman" w:hAnsi="Times New Roman"/>
          <w:i/>
        </w:rPr>
      </w:pPr>
    </w:p>
    <w:p w14:paraId="624B8794" w14:textId="77777777" w:rsidR="00514AB1" w:rsidRPr="007751F2" w:rsidRDefault="00514AB1"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MIMO-</w:t>
      </w:r>
      <w:proofErr w:type="spellStart"/>
      <w:r w:rsidRPr="007751F2">
        <w:rPr>
          <w:rFonts w:ascii="Times New Roman" w:eastAsia="Times New Roman" w:hAnsi="Times New Roman"/>
          <w:i/>
        </w:rPr>
        <w:t>LayersUL</w:t>
      </w:r>
      <w:proofErr w:type="spellEnd"/>
      <w:r w:rsidRPr="007751F2">
        <w:rPr>
          <w:rFonts w:ascii="Times New Roman" w:eastAsia="Times New Roman" w:hAnsi="Times New Roman"/>
          <w:i/>
        </w:rPr>
        <w:t xml:space="preserve"> ::= ENUMERATED {</w:t>
      </w:r>
      <w:proofErr w:type="spellStart"/>
      <w:r w:rsidRPr="007751F2">
        <w:rPr>
          <w:rFonts w:ascii="Times New Roman" w:eastAsia="Times New Roman" w:hAnsi="Times New Roman"/>
          <w:i/>
        </w:rPr>
        <w:t>oneLayer</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rPr>
        <w:t>twoLayers</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color w:val="FF0000"/>
        </w:rPr>
        <w:t>threeLayers</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rPr>
        <w:t>fourLayers</w:t>
      </w:r>
      <w:proofErr w:type="spellEnd"/>
      <w:r w:rsidRPr="007751F2">
        <w:rPr>
          <w:rFonts w:ascii="Times New Roman" w:eastAsia="Times New Roman" w:hAnsi="Times New Roman"/>
          <w:i/>
        </w:rPr>
        <w:t>}</w:t>
      </w:r>
    </w:p>
    <w:p w14:paraId="069D1FA5" w14:textId="77777777" w:rsidR="00514AB1" w:rsidRPr="007751F2" w:rsidRDefault="00514AB1"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 xml:space="preserve">SRS-Resources ::= SEQUENCE { </w:t>
      </w:r>
    </w:p>
    <w:p w14:paraId="54D3BF7A" w14:textId="77777777" w:rsidR="00514AB1" w:rsidRPr="007751F2" w:rsidRDefault="00514AB1"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 xml:space="preserve">    ...</w:t>
      </w:r>
    </w:p>
    <w:p w14:paraId="5A65908C" w14:textId="77777777" w:rsidR="00514AB1" w:rsidRPr="007751F2" w:rsidRDefault="00514AB1"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 xml:space="preserve">    </w:t>
      </w:r>
      <w:proofErr w:type="spellStart"/>
      <w:r w:rsidRPr="007751F2">
        <w:rPr>
          <w:rFonts w:ascii="Times New Roman" w:eastAsia="Times New Roman" w:hAnsi="Times New Roman"/>
          <w:i/>
        </w:rPr>
        <w:t>maxNumberSRS</w:t>
      </w:r>
      <w:proofErr w:type="spellEnd"/>
      <w:r w:rsidRPr="007751F2">
        <w:rPr>
          <w:rFonts w:ascii="Times New Roman" w:eastAsia="Times New Roman" w:hAnsi="Times New Roman"/>
          <w:i/>
        </w:rPr>
        <w:t>-Ports-</w:t>
      </w:r>
      <w:proofErr w:type="spellStart"/>
      <w:r w:rsidRPr="007751F2">
        <w:rPr>
          <w:rFonts w:ascii="Times New Roman" w:eastAsia="Times New Roman" w:hAnsi="Times New Roman"/>
          <w:i/>
        </w:rPr>
        <w:t>PerResource</w:t>
      </w:r>
      <w:proofErr w:type="spellEnd"/>
      <w:r w:rsidRPr="007751F2">
        <w:rPr>
          <w:rFonts w:ascii="Times New Roman" w:eastAsia="Times New Roman" w:hAnsi="Times New Roman"/>
          <w:i/>
        </w:rPr>
        <w:t xml:space="preserve">              ENUMERATED {n1, n2, </w:t>
      </w:r>
      <w:r w:rsidRPr="007751F2">
        <w:rPr>
          <w:rFonts w:ascii="Times New Roman" w:eastAsia="Times New Roman" w:hAnsi="Times New Roman"/>
          <w:i/>
          <w:color w:val="FF0000"/>
        </w:rPr>
        <w:t>n3,</w:t>
      </w:r>
      <w:r w:rsidRPr="007751F2">
        <w:rPr>
          <w:rFonts w:ascii="Times New Roman" w:eastAsia="Times New Roman" w:hAnsi="Times New Roman"/>
          <w:i/>
        </w:rPr>
        <w:t xml:space="preserve"> n4}</w:t>
      </w:r>
    </w:p>
    <w:p w14:paraId="4E9BA0DD" w14:textId="77777777" w:rsidR="005E3F35" w:rsidRDefault="005E3F35" w:rsidP="00A16427">
      <w:pPr>
        <w:spacing w:after="0" w:line="240" w:lineRule="auto"/>
        <w:contextualSpacing/>
      </w:pPr>
    </w:p>
    <w:p w14:paraId="2400C3C1" w14:textId="0D46EA8D" w:rsidR="00A16427" w:rsidRDefault="00A16427" w:rsidP="00A1642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A16427" w14:paraId="57F8FA72" w14:textId="77777777" w:rsidTr="002018A4">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2935C" w14:textId="77777777" w:rsidR="00A16427" w:rsidRDefault="00A16427" w:rsidP="00A16427">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C1EDD" w14:textId="77777777" w:rsidR="00A16427" w:rsidRDefault="00A16427" w:rsidP="00A16427">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A16427" w14:paraId="5CE768C3" w14:textId="77777777" w:rsidTr="002018A4">
        <w:trPr>
          <w:trHeight w:val="188"/>
        </w:trPr>
        <w:tc>
          <w:tcPr>
            <w:tcW w:w="1193" w:type="dxa"/>
            <w:tcBorders>
              <w:top w:val="single" w:sz="4" w:space="0" w:color="auto"/>
              <w:left w:val="single" w:sz="4" w:space="0" w:color="auto"/>
              <w:bottom w:val="single" w:sz="4" w:space="0" w:color="auto"/>
              <w:right w:val="single" w:sz="4" w:space="0" w:color="auto"/>
            </w:tcBorders>
          </w:tcPr>
          <w:p w14:paraId="05ACD27E" w14:textId="0B49A1D0" w:rsidR="00A16427" w:rsidRPr="00A16427" w:rsidRDefault="00A16427" w:rsidP="00A16427">
            <w:pPr>
              <w:spacing w:before="0" w:after="0" w:line="240" w:lineRule="auto"/>
              <w:contextualSpacing/>
              <w:jc w:val="left"/>
              <w:rPr>
                <w:rFonts w:ascii="Times New Roman" w:eastAsia="Malgun Gothic" w:hAnsi="Times New Roman" w:cs="Times New Roman"/>
                <w:color w:val="0070C0"/>
              </w:rPr>
            </w:pPr>
            <w:r w:rsidRPr="00A16427">
              <w:rPr>
                <w:rFonts w:ascii="Times New Roman" w:eastAsia="Malgun Gothic" w:hAnsi="Times New Roman" w:cs="Times New Roman"/>
                <w:color w:val="0070C0"/>
              </w:rPr>
              <w:t>FL</w:t>
            </w:r>
          </w:p>
        </w:tc>
        <w:tc>
          <w:tcPr>
            <w:tcW w:w="8977" w:type="dxa"/>
            <w:tcBorders>
              <w:top w:val="single" w:sz="4" w:space="0" w:color="auto"/>
              <w:left w:val="single" w:sz="4" w:space="0" w:color="auto"/>
              <w:bottom w:val="single" w:sz="4" w:space="0" w:color="auto"/>
              <w:right w:val="single" w:sz="4" w:space="0" w:color="auto"/>
            </w:tcBorders>
          </w:tcPr>
          <w:p w14:paraId="583DD8C1" w14:textId="683C3FED" w:rsidR="00A16427" w:rsidRPr="00A16427" w:rsidRDefault="00A16427" w:rsidP="00A16427">
            <w:pPr>
              <w:spacing w:before="0" w:after="0" w:line="240" w:lineRule="auto"/>
              <w:contextualSpacing/>
              <w:rPr>
                <w:rFonts w:ascii="Times New Roman" w:eastAsia="Malgun Gothic" w:hAnsi="Times New Roman" w:cs="Times New Roman"/>
                <w:color w:val="0070C0"/>
              </w:rPr>
            </w:pPr>
            <w:r>
              <w:rPr>
                <w:rFonts w:ascii="Times New Roman" w:eastAsia="Malgun Gothic" w:hAnsi="Times New Roman" w:cs="Times New Roman"/>
                <w:color w:val="0070C0"/>
              </w:rPr>
              <w:t>Status f</w:t>
            </w:r>
            <w:r w:rsidRPr="00A16427">
              <w:rPr>
                <w:rFonts w:ascii="Times New Roman" w:eastAsia="Malgun Gothic" w:hAnsi="Times New Roman" w:cs="Times New Roman"/>
                <w:color w:val="0070C0"/>
              </w:rPr>
              <w:t>rom Round 1 discussion;</w:t>
            </w:r>
          </w:p>
          <w:p w14:paraId="0E6AB9A1" w14:textId="3827E50B" w:rsidR="00A16427" w:rsidRPr="00A16427" w:rsidRDefault="00A16427" w:rsidP="00A16427">
            <w:pPr>
              <w:pStyle w:val="ListParagraph"/>
              <w:numPr>
                <w:ilvl w:val="0"/>
                <w:numId w:val="16"/>
              </w:numPr>
              <w:spacing w:before="0" w:after="0" w:line="240" w:lineRule="auto"/>
              <w:rPr>
                <w:rFonts w:eastAsia="Malgun Gothic" w:cs="Times New Roman"/>
                <w:i w:val="0"/>
                <w:iCs/>
                <w:color w:val="0070C0"/>
              </w:rPr>
            </w:pPr>
            <w:r w:rsidRPr="00A16427">
              <w:rPr>
                <w:rFonts w:eastAsia="Malgun Gothic" w:cs="Times New Roman"/>
                <w:i w:val="0"/>
                <w:iCs/>
                <w:color w:val="0070C0"/>
              </w:rPr>
              <w:t>Supported by all companies</w:t>
            </w:r>
            <w:r>
              <w:rPr>
                <w:rFonts w:eastAsia="Malgun Gothic" w:cs="Times New Roman"/>
                <w:i w:val="0"/>
                <w:iCs/>
                <w:color w:val="0070C0"/>
              </w:rPr>
              <w:t>,</w:t>
            </w:r>
          </w:p>
          <w:p w14:paraId="76E7866D" w14:textId="42E4607C" w:rsidR="00A16427" w:rsidRPr="00A16427" w:rsidRDefault="00A16427" w:rsidP="00A16427">
            <w:pPr>
              <w:pStyle w:val="ListParagraph"/>
              <w:numPr>
                <w:ilvl w:val="0"/>
                <w:numId w:val="16"/>
              </w:numPr>
              <w:spacing w:before="0" w:after="0" w:line="240" w:lineRule="auto"/>
              <w:rPr>
                <w:rFonts w:eastAsia="Malgun Gothic" w:cs="Times New Roman"/>
                <w:i w:val="0"/>
                <w:iCs/>
                <w:color w:val="0070C0"/>
              </w:rPr>
            </w:pPr>
            <w:r w:rsidRPr="00A16427">
              <w:rPr>
                <w:rFonts w:eastAsia="Malgun Gothic" w:cs="Times New Roman"/>
                <w:i w:val="0"/>
                <w:iCs/>
                <w:color w:val="0070C0"/>
              </w:rPr>
              <w:t>One company</w:t>
            </w:r>
            <w:r>
              <w:rPr>
                <w:rFonts w:eastAsia="Malgun Gothic" w:cs="Times New Roman"/>
                <w:i w:val="0"/>
                <w:iCs/>
                <w:color w:val="0070C0"/>
              </w:rPr>
              <w:t xml:space="preserve"> has expressed concern.</w:t>
            </w:r>
          </w:p>
          <w:p w14:paraId="5213CE8A" w14:textId="12A46525" w:rsidR="00A16427" w:rsidRPr="00A16427" w:rsidRDefault="00A16427" w:rsidP="00A16427">
            <w:pPr>
              <w:pStyle w:val="ListParagraph"/>
              <w:numPr>
                <w:ilvl w:val="0"/>
                <w:numId w:val="0"/>
              </w:numPr>
              <w:spacing w:before="0" w:after="0" w:line="240" w:lineRule="auto"/>
              <w:ind w:left="720"/>
              <w:rPr>
                <w:rFonts w:eastAsia="Malgun Gothic" w:cs="Times New Roman"/>
                <w:color w:val="0070C0"/>
              </w:rPr>
            </w:pPr>
          </w:p>
        </w:tc>
      </w:tr>
    </w:tbl>
    <w:p w14:paraId="35952C8B" w14:textId="77777777" w:rsidR="00A16427" w:rsidRDefault="00A16427" w:rsidP="00A16427">
      <w:pPr>
        <w:spacing w:after="0" w:line="240" w:lineRule="auto"/>
        <w:contextualSpacing/>
      </w:pPr>
    </w:p>
    <w:p w14:paraId="4F9F0E9F" w14:textId="77777777" w:rsidR="00A16427" w:rsidRDefault="00A16427" w:rsidP="00A16427">
      <w:pPr>
        <w:spacing w:after="0" w:line="240" w:lineRule="auto"/>
        <w:contextualSpacing/>
      </w:pPr>
    </w:p>
    <w:p w14:paraId="437713A1" w14:textId="77777777" w:rsidR="005E3F35" w:rsidRDefault="00000000" w:rsidP="00A16427">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PTRS-DMRS Association</w:t>
      </w:r>
    </w:p>
    <w:tbl>
      <w:tblPr>
        <w:tblStyle w:val="TableGrid"/>
        <w:tblW w:w="0" w:type="auto"/>
        <w:tblLook w:val="04A0" w:firstRow="1" w:lastRow="0" w:firstColumn="1" w:lastColumn="0" w:noHBand="0" w:noVBand="1"/>
      </w:tblPr>
      <w:tblGrid>
        <w:gridCol w:w="10386"/>
      </w:tblGrid>
      <w:tr w:rsidR="005E3F35" w14:paraId="5DBAE423" w14:textId="77777777">
        <w:tc>
          <w:tcPr>
            <w:tcW w:w="10386" w:type="dxa"/>
          </w:tcPr>
          <w:p w14:paraId="4A38DD0E" w14:textId="77777777" w:rsidR="005E3F35" w:rsidRDefault="00000000" w:rsidP="00A16427">
            <w:pPr>
              <w:pStyle w:val="0Maintext"/>
              <w:spacing w:before="0" w:after="0" w:afterAutospacing="0" w:line="240" w:lineRule="auto"/>
              <w:ind w:firstLine="0"/>
              <w:contextualSpacing/>
              <w:rPr>
                <w:rFonts w:eastAsia="DengXian" w:cs="Times New Roman"/>
                <w:highlight w:val="green"/>
              </w:rPr>
            </w:pPr>
            <w:r>
              <w:rPr>
                <w:rFonts w:eastAsia="DengXian" w:cs="Times New Roman"/>
                <w:b/>
                <w:bCs/>
                <w:highlight w:val="green"/>
              </w:rPr>
              <w:t>Agreement (#116)</w:t>
            </w:r>
          </w:p>
          <w:p w14:paraId="02854C90" w14:textId="77777777" w:rsidR="005E3F35" w:rsidRDefault="00000000" w:rsidP="00A16427">
            <w:pPr>
              <w:spacing w:before="0" w:after="0" w:line="240" w:lineRule="auto"/>
              <w:contextualSpacing/>
            </w:pPr>
            <w:r>
              <w:t xml:space="preserve">For codebook-based transmission by a 3TX UE, </w:t>
            </w:r>
          </w:p>
          <w:p w14:paraId="4ED6E80F" w14:textId="77777777" w:rsidR="005E3F35" w:rsidRDefault="00000000" w:rsidP="00A16427">
            <w:pPr>
              <w:pStyle w:val="ListParagraph"/>
              <w:spacing w:before="0" w:after="0" w:line="240" w:lineRule="auto"/>
              <w:rPr>
                <w:strike/>
              </w:rPr>
            </w:pPr>
            <w:r>
              <w:t>Only PUSCH antenna ports 1000, 1001, 1002 are used</w:t>
            </w:r>
          </w:p>
          <w:p w14:paraId="259166B0" w14:textId="77777777" w:rsidR="005E3F35" w:rsidRDefault="00000000" w:rsidP="00A16427">
            <w:pPr>
              <w:pStyle w:val="ListParagraph"/>
              <w:spacing w:before="0" w:after="0" w:line="240" w:lineRule="auto"/>
            </w:pPr>
            <w:r>
              <w:t>Option- 2: Subject to UE capability, up to 2 PTRS ports may be configured in PTRS-</w:t>
            </w:r>
            <w:proofErr w:type="spellStart"/>
            <w:r>
              <w:t>UplinkConfig</w:t>
            </w:r>
            <w:proofErr w:type="spellEnd"/>
            <w:r>
              <w:t xml:space="preserve">, </w:t>
            </w:r>
          </w:p>
          <w:p w14:paraId="561D333F" w14:textId="77777777" w:rsidR="005E3F35" w:rsidRDefault="00000000" w:rsidP="00A16427">
            <w:pPr>
              <w:pStyle w:val="ListParagraph"/>
              <w:spacing w:before="0" w:after="0" w:line="240" w:lineRule="auto"/>
            </w:pPr>
            <w:r>
              <w:t>FFS whether a single bit or 2 bits are used for PTRS-DMRS association indication.</w:t>
            </w:r>
          </w:p>
          <w:p w14:paraId="3943D267" w14:textId="77777777" w:rsidR="005E3F35" w:rsidRDefault="00000000" w:rsidP="00A16427">
            <w:pPr>
              <w:pStyle w:val="bodytext0"/>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Above is only for single panel transmission.</w:t>
            </w:r>
          </w:p>
          <w:p w14:paraId="79EB7D13" w14:textId="77777777" w:rsidR="005E3F35" w:rsidRDefault="005E3F35" w:rsidP="00A16427">
            <w:pPr>
              <w:snapToGrid w:val="0"/>
              <w:spacing w:before="0" w:after="0" w:line="240" w:lineRule="auto"/>
              <w:contextualSpacing/>
              <w:rPr>
                <w:b/>
                <w:highlight w:val="green"/>
              </w:rPr>
            </w:pPr>
          </w:p>
          <w:p w14:paraId="5A2A42ED" w14:textId="77777777" w:rsidR="005E3F35" w:rsidRDefault="00000000" w:rsidP="00A16427">
            <w:pPr>
              <w:snapToGrid w:val="0"/>
              <w:spacing w:before="0" w:after="0" w:line="240" w:lineRule="auto"/>
              <w:contextualSpacing/>
              <w:rPr>
                <w:highlight w:val="green"/>
              </w:rPr>
            </w:pPr>
            <w:r>
              <w:rPr>
                <w:b/>
                <w:highlight w:val="green"/>
              </w:rPr>
              <w:t>Agreement (#116)</w:t>
            </w:r>
          </w:p>
          <w:p w14:paraId="22567636" w14:textId="77777777" w:rsidR="005E3F35" w:rsidRDefault="00000000" w:rsidP="00A16427">
            <w:pPr>
              <w:spacing w:before="0" w:after="0" w:line="240" w:lineRule="auto"/>
              <w:contextualSpacing/>
            </w:pPr>
            <w:r>
              <w:t>For a 3-antenna-port codebook-based UL transmission, study PTRS-DMRS association.</w:t>
            </w:r>
          </w:p>
          <w:p w14:paraId="6A01AF9C" w14:textId="77777777" w:rsidR="005E3F35" w:rsidRDefault="005E3F35" w:rsidP="00A16427">
            <w:pPr>
              <w:spacing w:before="0" w:after="0" w:line="240" w:lineRule="auto"/>
              <w:contextualSpacing/>
              <w:rPr>
                <w:rFonts w:eastAsia="Times New Roman"/>
                <w:b/>
                <w:bCs/>
                <w:i/>
              </w:rPr>
            </w:pPr>
          </w:p>
        </w:tc>
      </w:tr>
    </w:tbl>
    <w:p w14:paraId="65CF0534" w14:textId="77777777" w:rsidR="005E3F35" w:rsidRDefault="005E3F35" w:rsidP="00A16427">
      <w:pPr>
        <w:spacing w:after="0" w:line="240" w:lineRule="auto"/>
        <w:contextualSpacing/>
        <w:rPr>
          <w:rFonts w:eastAsia="Times New Roman"/>
          <w:iCs/>
        </w:rPr>
      </w:pPr>
    </w:p>
    <w:p w14:paraId="52078AB5" w14:textId="77777777" w:rsidR="005E3F35" w:rsidRDefault="00000000" w:rsidP="00A16427">
      <w:pPr>
        <w:spacing w:after="0" w:line="240" w:lineRule="auto"/>
        <w:ind w:firstLine="288"/>
        <w:contextualSpacing/>
        <w:rPr>
          <w:rFonts w:eastAsia="Times New Roman"/>
          <w:iCs/>
        </w:rPr>
      </w:pPr>
      <w:r>
        <w:rPr>
          <w:rFonts w:eastAsia="Times New Roman"/>
          <w:iCs/>
        </w:rPr>
        <w:t>In the last meeting, it was agreed to support up to 2 PTRS ports to support UL transmission by a 3TX UE. Based on majority view, DMRS-PTRS association should adapt according to number of configured PTRS ports. However, the remaining point for the discussion is whether to always use 2 bits for indication of the association. Therefore, the following is proposed,</w:t>
      </w:r>
    </w:p>
    <w:p w14:paraId="06613466" w14:textId="77777777" w:rsidR="005E3F35" w:rsidRDefault="005E3F35" w:rsidP="00A16427">
      <w:pPr>
        <w:spacing w:after="0" w:line="240" w:lineRule="auto"/>
        <w:contextualSpacing/>
        <w:rPr>
          <w:rFonts w:eastAsia="Times New Roman"/>
          <w:b/>
          <w:bCs/>
          <w:i/>
        </w:rPr>
      </w:pPr>
    </w:p>
    <w:p w14:paraId="687FDE4B" w14:textId="77777777" w:rsidR="00514AB1" w:rsidRPr="000949D6" w:rsidRDefault="00514AB1" w:rsidP="00A16427">
      <w:pPr>
        <w:spacing w:after="0" w:line="240" w:lineRule="auto"/>
        <w:contextualSpacing/>
        <w:rPr>
          <w:rFonts w:ascii="Times New Roman" w:hAnsi="Times New Roman" w:cs="Times New Roman"/>
          <w:b/>
          <w:bCs/>
          <w:i/>
          <w:iCs/>
          <w:lang w:eastAsia="zh-CN"/>
        </w:rPr>
      </w:pPr>
      <w:r w:rsidRPr="000949D6">
        <w:rPr>
          <w:rFonts w:ascii="Times New Roman" w:hAnsi="Times New Roman" w:cs="Times New Roman"/>
          <w:b/>
          <w:bCs/>
          <w:i/>
          <w:iCs/>
          <w:highlight w:val="yellow"/>
          <w:lang w:eastAsia="zh-CN"/>
        </w:rPr>
        <w:t>Proposal 4.1a</w:t>
      </w:r>
    </w:p>
    <w:p w14:paraId="0C7FD8BD" w14:textId="77777777" w:rsidR="00514AB1" w:rsidRPr="00801764" w:rsidRDefault="00514AB1" w:rsidP="00A16427">
      <w:pPr>
        <w:spacing w:after="0" w:line="240" w:lineRule="auto"/>
        <w:contextualSpacing/>
        <w:rPr>
          <w:rFonts w:ascii="Times New Roman" w:eastAsia="SimSun" w:hAnsi="Times New Roman" w:cs="Times New Roman"/>
          <w:lang w:eastAsia="zh-CN"/>
        </w:rPr>
      </w:pPr>
      <w:r w:rsidRPr="000949D6">
        <w:rPr>
          <w:rFonts w:ascii="Times New Roman" w:hAnsi="Times New Roman" w:cs="Times New Roman"/>
          <w:i/>
          <w:iCs/>
          <w:lang w:eastAsia="zh-CN"/>
        </w:rPr>
        <w:t xml:space="preserve">For codebook-based UL transmission by a 3TX UE, </w:t>
      </w:r>
      <w:r w:rsidRPr="000949D6">
        <w:rPr>
          <w:rFonts w:ascii="Times New Roman" w:eastAsia="SimSun" w:hAnsi="Times New Roman" w:cs="Times New Roman"/>
          <w:i/>
          <w:iCs/>
          <w:lang w:eastAsia="zh-CN"/>
        </w:rPr>
        <w:t xml:space="preserve">when 1 PTRS port is configured </w:t>
      </w:r>
      <w:r w:rsidRPr="000949D6">
        <w:rPr>
          <w:rFonts w:ascii="Times New Roman" w:eastAsia="SimSun" w:hAnsi="Times New Roman" w:cs="Times New Roman"/>
          <w:i/>
          <w:iCs/>
          <w:color w:val="FF0000"/>
          <w:lang w:eastAsia="zh-CN"/>
        </w:rPr>
        <w:t xml:space="preserve">by </w:t>
      </w:r>
      <w:proofErr w:type="spellStart"/>
      <w:r w:rsidRPr="000949D6">
        <w:rPr>
          <w:rFonts w:ascii="Times New Roman" w:eastAsia="SimSun" w:hAnsi="Times New Roman" w:cs="Times New Roman"/>
          <w:i/>
          <w:iCs/>
          <w:color w:val="FF0000"/>
          <w:lang w:eastAsia="zh-CN"/>
        </w:rPr>
        <w:t>maxNrofPorts</w:t>
      </w:r>
      <w:proofErr w:type="spellEnd"/>
      <w:r w:rsidRPr="000949D6">
        <w:rPr>
          <w:rFonts w:ascii="Times New Roman" w:eastAsia="SimSun" w:hAnsi="Times New Roman" w:cs="Times New Roman"/>
          <w:i/>
          <w:iCs/>
          <w:color w:val="FF0000"/>
          <w:lang w:eastAsia="zh-CN"/>
        </w:rPr>
        <w:t xml:space="preserve"> in PTRS-</w:t>
      </w:r>
      <w:proofErr w:type="spellStart"/>
      <w:r w:rsidRPr="000949D6">
        <w:rPr>
          <w:rFonts w:ascii="Times New Roman" w:eastAsia="SimSun" w:hAnsi="Times New Roman" w:cs="Times New Roman"/>
          <w:i/>
          <w:iCs/>
          <w:color w:val="FF0000"/>
          <w:lang w:eastAsia="zh-CN"/>
        </w:rPr>
        <w:t>UplinkConfig</w:t>
      </w:r>
      <w:proofErr w:type="spellEnd"/>
      <w:r w:rsidRPr="000949D6">
        <w:rPr>
          <w:rFonts w:ascii="Times New Roman" w:eastAsia="SimSun" w:hAnsi="Times New Roman" w:cs="Times New Roman"/>
          <w:i/>
          <w:iCs/>
          <w:lang w:eastAsia="zh-CN"/>
        </w:rPr>
        <w:t xml:space="preserve">, PTRS-DMRS </w:t>
      </w:r>
      <w:r w:rsidRPr="00801764">
        <w:rPr>
          <w:rFonts w:ascii="Times New Roman" w:eastAsia="SimSun" w:hAnsi="Times New Roman" w:cs="Times New Roman"/>
          <w:lang w:eastAsia="zh-CN"/>
        </w:rPr>
        <w:t>association indication is as follows:</w:t>
      </w:r>
    </w:p>
    <w:p w14:paraId="1FAA76F2" w14:textId="6F854DAE" w:rsidR="00514AB1" w:rsidRPr="00801764" w:rsidRDefault="00514AB1" w:rsidP="00A16427">
      <w:pPr>
        <w:pStyle w:val="ListParagraph"/>
        <w:numPr>
          <w:ilvl w:val="0"/>
          <w:numId w:val="22"/>
        </w:numPr>
        <w:spacing w:after="0" w:line="240" w:lineRule="auto"/>
        <w:rPr>
          <w:rFonts w:eastAsia="SimSun" w:cs="Times New Roman"/>
          <w:b/>
          <w:bCs/>
          <w:i w:val="0"/>
          <w:lang w:eastAsia="zh-CN"/>
        </w:rPr>
      </w:pPr>
      <w:r w:rsidRPr="00801764">
        <w:rPr>
          <w:rFonts w:eastAsia="SimSun" w:cs="Times New Roman"/>
          <w:b/>
          <w:bCs/>
          <w:i w:val="0"/>
          <w:lang w:eastAsia="zh-CN"/>
        </w:rPr>
        <w:t xml:space="preserve">Alt1: </w:t>
      </w:r>
      <w:r w:rsidRPr="00514AB1">
        <w:rPr>
          <w:rFonts w:eastAsia="SimSun" w:cs="Times New Roman"/>
          <w:i w:val="0"/>
          <w:lang w:eastAsia="zh-CN"/>
        </w:rPr>
        <w:t>1</w:t>
      </w:r>
      <w:r>
        <w:rPr>
          <w:rFonts w:eastAsia="SimSun" w:cs="Times New Roman"/>
          <w:i w:val="0"/>
          <w:lang w:eastAsia="zh-CN"/>
        </w:rPr>
        <w:t>-</w:t>
      </w:r>
      <w:r w:rsidRPr="00514AB1">
        <w:rPr>
          <w:rFonts w:eastAsia="SimSun" w:cs="Times New Roman"/>
          <w:i w:val="0"/>
          <w:lang w:eastAsia="zh-CN"/>
        </w:rPr>
        <w:t>bit indication</w:t>
      </w:r>
    </w:p>
    <w:p w14:paraId="69A1E2CD" w14:textId="77777777" w:rsidR="00514AB1" w:rsidRPr="00801764" w:rsidRDefault="00514AB1" w:rsidP="00A16427">
      <w:pPr>
        <w:pStyle w:val="Table0"/>
      </w:pPr>
      <w:r w:rsidRPr="00801764">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14AB1" w:rsidRPr="00801764" w14:paraId="34D49ADA"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86B7DB" w14:textId="77777777" w:rsidR="00514AB1" w:rsidRPr="00801764" w:rsidRDefault="00514AB1" w:rsidP="00A16427">
            <w:pPr>
              <w:pStyle w:val="Table0"/>
            </w:pPr>
            <w:r w:rsidRPr="00801764">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547F6D2" w14:textId="77777777" w:rsidR="00514AB1" w:rsidRPr="00801764" w:rsidRDefault="00514AB1" w:rsidP="00A16427">
            <w:pPr>
              <w:pStyle w:val="Table0"/>
            </w:pPr>
            <w:r w:rsidRPr="00801764">
              <w:t>DMRS port</w:t>
            </w:r>
          </w:p>
        </w:tc>
      </w:tr>
      <w:tr w:rsidR="00514AB1" w:rsidRPr="00801764" w14:paraId="472105E1"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B456F62" w14:textId="77777777" w:rsidR="00514AB1" w:rsidRPr="00801764" w:rsidRDefault="00514AB1" w:rsidP="00A16427">
            <w:pPr>
              <w:pStyle w:val="Table0"/>
            </w:pPr>
            <w:r w:rsidRPr="00801764">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CED729" w14:textId="77777777" w:rsidR="00514AB1" w:rsidRPr="00801764" w:rsidRDefault="00514AB1" w:rsidP="00A16427">
            <w:pPr>
              <w:pStyle w:val="Table0"/>
            </w:pPr>
            <w:r w:rsidRPr="00801764">
              <w:t>1</w:t>
            </w:r>
            <w:r w:rsidRPr="00801764">
              <w:rPr>
                <w:vertAlign w:val="superscript"/>
              </w:rPr>
              <w:t>st</w:t>
            </w:r>
            <w:r w:rsidRPr="00801764">
              <w:t xml:space="preserve"> scheduled DMRS port</w:t>
            </w:r>
          </w:p>
        </w:tc>
      </w:tr>
      <w:tr w:rsidR="00514AB1" w:rsidRPr="00801764" w14:paraId="31E2968A"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EB553D" w14:textId="77777777" w:rsidR="00514AB1" w:rsidRPr="00801764" w:rsidRDefault="00514AB1" w:rsidP="00A16427">
            <w:pPr>
              <w:pStyle w:val="Table0"/>
            </w:pPr>
            <w:r w:rsidRPr="00801764">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731F075" w14:textId="77777777" w:rsidR="00514AB1" w:rsidRPr="00801764" w:rsidRDefault="00514AB1" w:rsidP="00A16427">
            <w:pPr>
              <w:pStyle w:val="Table0"/>
            </w:pPr>
            <w:r w:rsidRPr="00801764">
              <w:t>2</w:t>
            </w:r>
            <w:r w:rsidRPr="00801764">
              <w:rPr>
                <w:vertAlign w:val="superscript"/>
              </w:rPr>
              <w:t>nd</w:t>
            </w:r>
            <w:r w:rsidRPr="00801764">
              <w:t xml:space="preserve"> scheduled DMRS port</w:t>
            </w:r>
          </w:p>
        </w:tc>
      </w:tr>
      <w:tr w:rsidR="00514AB1" w:rsidRPr="00801764" w14:paraId="2D5E4D35"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CB60466" w14:textId="77777777" w:rsidR="00514AB1" w:rsidRPr="005059F1" w:rsidRDefault="00514AB1" w:rsidP="00A16427">
            <w:pPr>
              <w:pStyle w:val="Table0"/>
              <w:rPr>
                <w:strike/>
              </w:rPr>
            </w:pPr>
            <w:r w:rsidRPr="005059F1">
              <w:rPr>
                <w:strike/>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DD395D8" w14:textId="77777777" w:rsidR="00514AB1" w:rsidRPr="00801764" w:rsidRDefault="00514AB1" w:rsidP="00A16427">
            <w:pPr>
              <w:pStyle w:val="Table0"/>
              <w:rPr>
                <w:strike/>
              </w:rPr>
            </w:pPr>
            <w:r w:rsidRPr="00801764">
              <w:rPr>
                <w:strike/>
              </w:rPr>
              <w:t>3</w:t>
            </w:r>
            <w:r w:rsidRPr="00801764">
              <w:rPr>
                <w:strike/>
                <w:vertAlign w:val="superscript"/>
              </w:rPr>
              <w:t>rd</w:t>
            </w:r>
            <w:r w:rsidRPr="00801764">
              <w:rPr>
                <w:strike/>
              </w:rPr>
              <w:t xml:space="preserve"> scheduled DMRS port</w:t>
            </w:r>
          </w:p>
          <w:p w14:paraId="492862AC" w14:textId="77777777" w:rsidR="00514AB1" w:rsidRPr="00801764" w:rsidRDefault="00514AB1" w:rsidP="00A16427">
            <w:pPr>
              <w:pStyle w:val="Table0"/>
            </w:pPr>
            <w:r w:rsidRPr="00801764">
              <w:t>Reserved</w:t>
            </w:r>
          </w:p>
        </w:tc>
      </w:tr>
      <w:tr w:rsidR="00514AB1" w:rsidRPr="00801764" w14:paraId="55ED5272"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5C4B33D" w14:textId="77777777" w:rsidR="00514AB1" w:rsidRPr="005059F1" w:rsidRDefault="00514AB1" w:rsidP="00A16427">
            <w:pPr>
              <w:pStyle w:val="Table0"/>
              <w:rPr>
                <w:strike/>
              </w:rPr>
            </w:pPr>
            <w:r w:rsidRPr="005059F1">
              <w:rPr>
                <w:strike/>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61CDB7D" w14:textId="77777777" w:rsidR="00514AB1" w:rsidRPr="00801764" w:rsidRDefault="00514AB1" w:rsidP="00A16427">
            <w:pPr>
              <w:pStyle w:val="Table0"/>
              <w:rPr>
                <w:strike/>
              </w:rPr>
            </w:pPr>
            <w:r w:rsidRPr="00801764">
              <w:rPr>
                <w:strike/>
              </w:rPr>
              <w:t>4</w:t>
            </w:r>
            <w:r w:rsidRPr="00801764">
              <w:rPr>
                <w:strike/>
                <w:vertAlign w:val="superscript"/>
              </w:rPr>
              <w:t>th</w:t>
            </w:r>
            <w:r w:rsidRPr="00801764">
              <w:rPr>
                <w:strike/>
              </w:rPr>
              <w:t xml:space="preserve"> scheduled DMRS port</w:t>
            </w:r>
          </w:p>
          <w:p w14:paraId="0C1D2A52" w14:textId="77777777" w:rsidR="00514AB1" w:rsidRPr="00801764" w:rsidRDefault="00514AB1" w:rsidP="00A16427">
            <w:pPr>
              <w:pStyle w:val="Table0"/>
            </w:pPr>
            <w:r w:rsidRPr="00801764">
              <w:t xml:space="preserve">Reserved </w:t>
            </w:r>
          </w:p>
        </w:tc>
      </w:tr>
    </w:tbl>
    <w:p w14:paraId="0C80C445" w14:textId="77777777" w:rsidR="00514AB1" w:rsidRPr="00801764" w:rsidRDefault="00514AB1" w:rsidP="00A16427">
      <w:pPr>
        <w:spacing w:after="0" w:line="240" w:lineRule="auto"/>
        <w:contextualSpacing/>
      </w:pPr>
    </w:p>
    <w:p w14:paraId="42F65146" w14:textId="35D9F49B" w:rsidR="00514AB1" w:rsidRPr="00801764" w:rsidRDefault="00514AB1" w:rsidP="00A16427">
      <w:pPr>
        <w:pStyle w:val="ListParagraph"/>
        <w:numPr>
          <w:ilvl w:val="0"/>
          <w:numId w:val="22"/>
        </w:numPr>
        <w:spacing w:after="0" w:line="240" w:lineRule="auto"/>
        <w:rPr>
          <w:rFonts w:eastAsia="SimSun" w:cs="Times New Roman"/>
          <w:b/>
          <w:bCs/>
          <w:i w:val="0"/>
          <w:lang w:eastAsia="zh-CN"/>
        </w:rPr>
      </w:pPr>
      <w:r w:rsidRPr="00801764">
        <w:rPr>
          <w:rFonts w:eastAsia="SimSun" w:cs="Times New Roman"/>
          <w:b/>
          <w:bCs/>
          <w:i w:val="0"/>
          <w:lang w:eastAsia="zh-CN"/>
        </w:rPr>
        <w:t xml:space="preserve">Alt2: </w:t>
      </w:r>
      <w:r w:rsidRPr="00514AB1">
        <w:rPr>
          <w:rFonts w:eastAsia="SimSun" w:cs="Times New Roman"/>
          <w:i w:val="0"/>
          <w:lang w:eastAsia="zh-CN"/>
        </w:rPr>
        <w:t>2</w:t>
      </w:r>
      <w:r>
        <w:rPr>
          <w:rFonts w:eastAsia="SimSun" w:cs="Times New Roman"/>
          <w:i w:val="0"/>
          <w:lang w:eastAsia="zh-CN"/>
        </w:rPr>
        <w:t>-</w:t>
      </w:r>
      <w:r w:rsidRPr="00514AB1">
        <w:rPr>
          <w:rFonts w:eastAsia="SimSun" w:cs="Times New Roman"/>
          <w:i w:val="0"/>
          <w:lang w:eastAsia="zh-CN"/>
        </w:rPr>
        <w:t>bit indication</w:t>
      </w:r>
    </w:p>
    <w:p w14:paraId="7E98CBD5" w14:textId="77777777" w:rsidR="00514AB1" w:rsidRPr="00801764" w:rsidRDefault="00514AB1" w:rsidP="00A16427">
      <w:pPr>
        <w:pStyle w:val="Table0"/>
      </w:pPr>
      <w:r w:rsidRPr="00801764">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14AB1" w:rsidRPr="00801764" w14:paraId="767C7D4B"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D0AFAD" w14:textId="77777777" w:rsidR="00514AB1" w:rsidRPr="00801764" w:rsidRDefault="00514AB1" w:rsidP="00A16427">
            <w:pPr>
              <w:pStyle w:val="Table0"/>
            </w:pPr>
            <w:r w:rsidRPr="00801764">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EF05F15" w14:textId="77777777" w:rsidR="00514AB1" w:rsidRPr="00801764" w:rsidRDefault="00514AB1" w:rsidP="00A16427">
            <w:pPr>
              <w:pStyle w:val="Table0"/>
            </w:pPr>
            <w:r w:rsidRPr="00801764">
              <w:t>DMRS port</w:t>
            </w:r>
          </w:p>
        </w:tc>
      </w:tr>
      <w:tr w:rsidR="00514AB1" w:rsidRPr="00801764" w14:paraId="31E2C9D3"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DFB031" w14:textId="77777777" w:rsidR="00514AB1" w:rsidRPr="00801764" w:rsidRDefault="00514AB1" w:rsidP="00A16427">
            <w:pPr>
              <w:pStyle w:val="Table0"/>
            </w:pPr>
            <w:r w:rsidRPr="00801764">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0770AB6" w14:textId="77777777" w:rsidR="00514AB1" w:rsidRPr="00801764" w:rsidRDefault="00514AB1" w:rsidP="00A16427">
            <w:pPr>
              <w:pStyle w:val="Table0"/>
            </w:pPr>
            <w:r w:rsidRPr="00801764">
              <w:t>1</w:t>
            </w:r>
            <w:r w:rsidRPr="00801764">
              <w:rPr>
                <w:vertAlign w:val="superscript"/>
              </w:rPr>
              <w:t>st</w:t>
            </w:r>
            <w:r w:rsidRPr="00801764">
              <w:t xml:space="preserve"> scheduled DMRS port</w:t>
            </w:r>
          </w:p>
        </w:tc>
      </w:tr>
      <w:tr w:rsidR="00514AB1" w:rsidRPr="00801764" w14:paraId="2A5E52AD"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657818" w14:textId="77777777" w:rsidR="00514AB1" w:rsidRPr="00801764" w:rsidRDefault="00514AB1" w:rsidP="00A16427">
            <w:pPr>
              <w:pStyle w:val="Table0"/>
            </w:pPr>
            <w:r w:rsidRPr="00801764">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3BD25C2" w14:textId="77777777" w:rsidR="00514AB1" w:rsidRPr="00801764" w:rsidRDefault="00514AB1" w:rsidP="00A16427">
            <w:pPr>
              <w:pStyle w:val="Table0"/>
            </w:pPr>
            <w:r w:rsidRPr="00801764">
              <w:t>2</w:t>
            </w:r>
            <w:r w:rsidRPr="00801764">
              <w:rPr>
                <w:vertAlign w:val="superscript"/>
              </w:rPr>
              <w:t>nd</w:t>
            </w:r>
            <w:r w:rsidRPr="00801764">
              <w:t xml:space="preserve"> scheduled DMRS port</w:t>
            </w:r>
          </w:p>
        </w:tc>
      </w:tr>
      <w:tr w:rsidR="00514AB1" w:rsidRPr="00801764" w14:paraId="445AD977"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F969075" w14:textId="77777777" w:rsidR="00514AB1" w:rsidRPr="00801764" w:rsidRDefault="00514AB1" w:rsidP="00A16427">
            <w:pPr>
              <w:pStyle w:val="Table0"/>
            </w:pPr>
            <w:r w:rsidRPr="00801764">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E30E1FF" w14:textId="77777777" w:rsidR="00514AB1" w:rsidRPr="00801764" w:rsidRDefault="00514AB1" w:rsidP="00A16427">
            <w:pPr>
              <w:pStyle w:val="Table0"/>
            </w:pPr>
            <w:r w:rsidRPr="00801764">
              <w:t>3</w:t>
            </w:r>
            <w:r w:rsidRPr="00801764">
              <w:rPr>
                <w:vertAlign w:val="superscript"/>
              </w:rPr>
              <w:t>rd</w:t>
            </w:r>
            <w:r w:rsidRPr="00801764">
              <w:t xml:space="preserve"> scheduled DMRS port</w:t>
            </w:r>
          </w:p>
        </w:tc>
      </w:tr>
      <w:tr w:rsidR="00514AB1" w:rsidRPr="00801764" w14:paraId="77EBA035"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C557E4C" w14:textId="77777777" w:rsidR="00514AB1" w:rsidRPr="00801764" w:rsidRDefault="00514AB1" w:rsidP="00A16427">
            <w:pPr>
              <w:pStyle w:val="Table0"/>
            </w:pPr>
            <w:r w:rsidRPr="00801764">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DB222C" w14:textId="77777777" w:rsidR="00514AB1" w:rsidRPr="00801764" w:rsidRDefault="00514AB1" w:rsidP="00A16427">
            <w:pPr>
              <w:pStyle w:val="Table0"/>
              <w:rPr>
                <w:strike/>
              </w:rPr>
            </w:pPr>
            <w:r w:rsidRPr="00801764">
              <w:rPr>
                <w:strike/>
              </w:rPr>
              <w:t>4</w:t>
            </w:r>
            <w:r w:rsidRPr="00801764">
              <w:rPr>
                <w:strike/>
                <w:vertAlign w:val="superscript"/>
              </w:rPr>
              <w:t>th</w:t>
            </w:r>
            <w:r w:rsidRPr="00801764">
              <w:rPr>
                <w:strike/>
              </w:rPr>
              <w:t xml:space="preserve"> scheduled DMRS port</w:t>
            </w:r>
          </w:p>
          <w:p w14:paraId="3FBAAF80" w14:textId="77777777" w:rsidR="00514AB1" w:rsidRPr="00801764" w:rsidRDefault="00514AB1" w:rsidP="00A16427">
            <w:pPr>
              <w:pStyle w:val="Table0"/>
            </w:pPr>
            <w:r w:rsidRPr="00801764">
              <w:t xml:space="preserve">Reserved </w:t>
            </w:r>
          </w:p>
        </w:tc>
      </w:tr>
    </w:tbl>
    <w:p w14:paraId="256E01E0" w14:textId="77777777" w:rsidR="00514AB1" w:rsidRDefault="00514AB1" w:rsidP="00A16427">
      <w:pPr>
        <w:spacing w:after="0" w:line="240" w:lineRule="auto"/>
        <w:contextualSpacing/>
      </w:pPr>
    </w:p>
    <w:p w14:paraId="618358F7" w14:textId="77777777" w:rsidR="005E3F35" w:rsidRDefault="005E3F35" w:rsidP="00A16427">
      <w:pPr>
        <w:spacing w:after="0" w:line="240" w:lineRule="auto"/>
        <w:contextualSpacing/>
      </w:pPr>
    </w:p>
    <w:p w14:paraId="06F8DA5E" w14:textId="77777777" w:rsidR="005E3F35" w:rsidRDefault="005E3F35" w:rsidP="00A16427">
      <w:pPr>
        <w:spacing w:after="0" w:line="240" w:lineRule="auto"/>
        <w:contextualSpacing/>
        <w:rPr>
          <w:bCs/>
          <w:iCs/>
        </w:rPr>
      </w:pPr>
    </w:p>
    <w:p w14:paraId="13DE0B70" w14:textId="6EFE39C7" w:rsidR="005E3F35" w:rsidRDefault="00000000" w:rsidP="00A1642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A16427">
        <w:rPr>
          <w:noProof/>
        </w:rPr>
        <w:t>2</w:t>
      </w:r>
      <w:r>
        <w:fldChar w:fldCharType="end"/>
      </w:r>
      <w:r>
        <w:t xml:space="preserve"> - Companies’ views </w:t>
      </w:r>
    </w:p>
    <w:tbl>
      <w:tblPr>
        <w:tblStyle w:val="TableGrid"/>
        <w:tblW w:w="10175" w:type="dxa"/>
        <w:tblInd w:w="-5" w:type="dxa"/>
        <w:tblLayout w:type="fixed"/>
        <w:tblLook w:val="04A0" w:firstRow="1" w:lastRow="0" w:firstColumn="1" w:lastColumn="0" w:noHBand="0" w:noVBand="1"/>
      </w:tblPr>
      <w:tblGrid>
        <w:gridCol w:w="1194"/>
        <w:gridCol w:w="8981"/>
      </w:tblGrid>
      <w:tr w:rsidR="00A16427" w14:paraId="1D14EA98" w14:textId="77777777" w:rsidTr="00A16427">
        <w:tc>
          <w:tcPr>
            <w:tcW w:w="1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CD58" w14:textId="77777777" w:rsidR="00A16427" w:rsidRDefault="00A16427" w:rsidP="00A16427">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798FC" w14:textId="77777777" w:rsidR="00A16427" w:rsidRDefault="00A16427" w:rsidP="00A16427">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A16427" w14:paraId="584067EA" w14:textId="77777777" w:rsidTr="00A16427">
        <w:trPr>
          <w:trHeight w:val="188"/>
        </w:trPr>
        <w:tc>
          <w:tcPr>
            <w:tcW w:w="1194" w:type="dxa"/>
            <w:tcBorders>
              <w:top w:val="single" w:sz="4" w:space="0" w:color="auto"/>
              <w:left w:val="single" w:sz="4" w:space="0" w:color="auto"/>
              <w:bottom w:val="single" w:sz="4" w:space="0" w:color="auto"/>
              <w:right w:val="single" w:sz="4" w:space="0" w:color="auto"/>
            </w:tcBorders>
          </w:tcPr>
          <w:p w14:paraId="4678840A" w14:textId="77777777" w:rsidR="00A16427" w:rsidRDefault="00A16427" w:rsidP="00A16427">
            <w:pPr>
              <w:spacing w:before="0" w:after="0" w:line="240" w:lineRule="auto"/>
              <w:contextualSpacing/>
              <w:jc w:val="left"/>
              <w:rPr>
                <w:rFonts w:eastAsia="Malgun Gothic"/>
              </w:rPr>
            </w:pPr>
          </w:p>
        </w:tc>
        <w:tc>
          <w:tcPr>
            <w:tcW w:w="8981" w:type="dxa"/>
            <w:tcBorders>
              <w:top w:val="single" w:sz="4" w:space="0" w:color="auto"/>
              <w:left w:val="single" w:sz="4" w:space="0" w:color="auto"/>
              <w:bottom w:val="single" w:sz="4" w:space="0" w:color="auto"/>
              <w:right w:val="single" w:sz="4" w:space="0" w:color="auto"/>
            </w:tcBorders>
          </w:tcPr>
          <w:p w14:paraId="186E3DAA" w14:textId="77777777" w:rsidR="00A16427" w:rsidRDefault="00A16427" w:rsidP="00A16427">
            <w:pPr>
              <w:spacing w:before="0" w:after="0" w:line="240" w:lineRule="auto"/>
              <w:contextualSpacing/>
              <w:jc w:val="left"/>
              <w:rPr>
                <w:rFonts w:eastAsia="Malgun Gothic"/>
              </w:rPr>
            </w:pPr>
          </w:p>
        </w:tc>
      </w:tr>
      <w:tr w:rsidR="00A16427" w14:paraId="409BBAA0" w14:textId="77777777" w:rsidTr="00A16427">
        <w:tc>
          <w:tcPr>
            <w:tcW w:w="1194" w:type="dxa"/>
            <w:tcBorders>
              <w:top w:val="single" w:sz="4" w:space="0" w:color="auto"/>
              <w:left w:val="single" w:sz="4" w:space="0" w:color="auto"/>
              <w:bottom w:val="single" w:sz="4" w:space="0" w:color="auto"/>
              <w:right w:val="single" w:sz="4" w:space="0" w:color="auto"/>
            </w:tcBorders>
          </w:tcPr>
          <w:p w14:paraId="39DF6EF3"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4BB02C2E" w14:textId="77777777" w:rsidR="00A16427" w:rsidRDefault="00A16427" w:rsidP="00A16427">
            <w:pPr>
              <w:spacing w:before="0" w:after="0" w:line="240" w:lineRule="auto"/>
              <w:contextualSpacing/>
            </w:pPr>
          </w:p>
        </w:tc>
      </w:tr>
      <w:tr w:rsidR="00A16427" w14:paraId="2479588F" w14:textId="77777777" w:rsidTr="00A16427">
        <w:tc>
          <w:tcPr>
            <w:tcW w:w="1194" w:type="dxa"/>
            <w:tcBorders>
              <w:top w:val="single" w:sz="4" w:space="0" w:color="auto"/>
              <w:left w:val="single" w:sz="4" w:space="0" w:color="auto"/>
              <w:bottom w:val="single" w:sz="4" w:space="0" w:color="auto"/>
              <w:right w:val="single" w:sz="4" w:space="0" w:color="auto"/>
            </w:tcBorders>
          </w:tcPr>
          <w:p w14:paraId="315364C4"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674D8878" w14:textId="77777777" w:rsidR="00A16427" w:rsidRDefault="00A16427" w:rsidP="00A16427">
            <w:pPr>
              <w:spacing w:before="0" w:after="0" w:line="240" w:lineRule="auto"/>
              <w:contextualSpacing/>
              <w:rPr>
                <w:lang w:val="en-CA"/>
              </w:rPr>
            </w:pPr>
          </w:p>
        </w:tc>
      </w:tr>
      <w:tr w:rsidR="00A16427" w14:paraId="44F0902B" w14:textId="77777777" w:rsidTr="00A16427">
        <w:tc>
          <w:tcPr>
            <w:tcW w:w="1194" w:type="dxa"/>
            <w:tcBorders>
              <w:top w:val="single" w:sz="4" w:space="0" w:color="auto"/>
              <w:left w:val="single" w:sz="4" w:space="0" w:color="auto"/>
              <w:bottom w:val="single" w:sz="4" w:space="0" w:color="auto"/>
              <w:right w:val="single" w:sz="4" w:space="0" w:color="auto"/>
            </w:tcBorders>
          </w:tcPr>
          <w:p w14:paraId="5E472E2E"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6BC37872" w14:textId="77777777" w:rsidR="00A16427" w:rsidRDefault="00A16427" w:rsidP="00A16427">
            <w:pPr>
              <w:spacing w:before="0" w:after="0" w:line="240" w:lineRule="auto"/>
              <w:contextualSpacing/>
            </w:pPr>
          </w:p>
        </w:tc>
      </w:tr>
      <w:tr w:rsidR="00A16427" w14:paraId="0423C3C9" w14:textId="77777777" w:rsidTr="00A16427">
        <w:trPr>
          <w:trHeight w:val="242"/>
        </w:trPr>
        <w:tc>
          <w:tcPr>
            <w:tcW w:w="1194" w:type="dxa"/>
            <w:tcBorders>
              <w:top w:val="single" w:sz="4" w:space="0" w:color="auto"/>
              <w:left w:val="single" w:sz="4" w:space="0" w:color="auto"/>
              <w:bottom w:val="single" w:sz="4" w:space="0" w:color="auto"/>
              <w:right w:val="single" w:sz="4" w:space="0" w:color="auto"/>
            </w:tcBorders>
          </w:tcPr>
          <w:p w14:paraId="5BD7AB0B"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7BC9B4A3" w14:textId="77777777" w:rsidR="00A16427" w:rsidRDefault="00A16427" w:rsidP="00A16427">
            <w:pPr>
              <w:spacing w:before="0" w:after="0" w:line="240" w:lineRule="auto"/>
              <w:contextualSpacing/>
            </w:pPr>
          </w:p>
        </w:tc>
      </w:tr>
      <w:tr w:rsidR="00A16427" w14:paraId="1BB24FAE" w14:textId="77777777" w:rsidTr="00A16427">
        <w:tc>
          <w:tcPr>
            <w:tcW w:w="1194" w:type="dxa"/>
            <w:tcBorders>
              <w:top w:val="single" w:sz="4" w:space="0" w:color="auto"/>
              <w:left w:val="single" w:sz="4" w:space="0" w:color="auto"/>
              <w:bottom w:val="single" w:sz="4" w:space="0" w:color="auto"/>
              <w:right w:val="single" w:sz="4" w:space="0" w:color="auto"/>
            </w:tcBorders>
          </w:tcPr>
          <w:p w14:paraId="6B1A9F27" w14:textId="77777777" w:rsidR="00A16427" w:rsidRDefault="00A16427" w:rsidP="00A16427">
            <w:pPr>
              <w:spacing w:before="0" w:after="0" w:line="240" w:lineRule="auto"/>
              <w:contextualSpacing/>
              <w:rPr>
                <w:bCs/>
                <w:iCs/>
                <w:color w:val="000000"/>
              </w:rPr>
            </w:pPr>
          </w:p>
        </w:tc>
        <w:tc>
          <w:tcPr>
            <w:tcW w:w="8981" w:type="dxa"/>
            <w:tcBorders>
              <w:top w:val="single" w:sz="4" w:space="0" w:color="auto"/>
              <w:left w:val="single" w:sz="4" w:space="0" w:color="auto"/>
              <w:bottom w:val="single" w:sz="4" w:space="0" w:color="auto"/>
              <w:right w:val="single" w:sz="4" w:space="0" w:color="auto"/>
            </w:tcBorders>
          </w:tcPr>
          <w:p w14:paraId="775890A7" w14:textId="77777777" w:rsidR="00A16427" w:rsidRDefault="00A16427" w:rsidP="00A16427">
            <w:pPr>
              <w:spacing w:before="0" w:after="0" w:line="240" w:lineRule="auto"/>
              <w:contextualSpacing/>
            </w:pPr>
          </w:p>
        </w:tc>
      </w:tr>
      <w:tr w:rsidR="00A16427" w14:paraId="73FC7C61" w14:textId="77777777" w:rsidTr="00A16427">
        <w:tc>
          <w:tcPr>
            <w:tcW w:w="1194" w:type="dxa"/>
            <w:tcBorders>
              <w:top w:val="single" w:sz="4" w:space="0" w:color="auto"/>
              <w:left w:val="single" w:sz="4" w:space="0" w:color="auto"/>
              <w:bottom w:val="single" w:sz="4" w:space="0" w:color="auto"/>
              <w:right w:val="single" w:sz="4" w:space="0" w:color="auto"/>
            </w:tcBorders>
          </w:tcPr>
          <w:p w14:paraId="22A7872D" w14:textId="77777777" w:rsidR="00A16427" w:rsidRDefault="00A16427" w:rsidP="00A16427">
            <w:pPr>
              <w:spacing w:before="0" w:after="0" w:line="240" w:lineRule="auto"/>
              <w:contextualSpacing/>
              <w:rPr>
                <w:rFonts w:eastAsia="Malgun Gothic"/>
              </w:rPr>
            </w:pPr>
          </w:p>
        </w:tc>
        <w:tc>
          <w:tcPr>
            <w:tcW w:w="8981" w:type="dxa"/>
            <w:tcBorders>
              <w:top w:val="single" w:sz="4" w:space="0" w:color="auto"/>
              <w:left w:val="single" w:sz="4" w:space="0" w:color="auto"/>
              <w:bottom w:val="single" w:sz="4" w:space="0" w:color="auto"/>
              <w:right w:val="single" w:sz="4" w:space="0" w:color="auto"/>
            </w:tcBorders>
          </w:tcPr>
          <w:p w14:paraId="0FF98F55" w14:textId="77777777" w:rsidR="00A16427" w:rsidRDefault="00A16427" w:rsidP="00A16427">
            <w:pPr>
              <w:spacing w:before="0" w:after="0" w:line="240" w:lineRule="auto"/>
              <w:contextualSpacing/>
              <w:rPr>
                <w:rFonts w:eastAsia="Malgun Gothic"/>
              </w:rPr>
            </w:pPr>
          </w:p>
        </w:tc>
      </w:tr>
      <w:tr w:rsidR="00A16427" w14:paraId="3D4BE81A" w14:textId="77777777" w:rsidTr="00A16427">
        <w:tc>
          <w:tcPr>
            <w:tcW w:w="1194" w:type="dxa"/>
            <w:tcBorders>
              <w:top w:val="single" w:sz="4" w:space="0" w:color="auto"/>
              <w:left w:val="single" w:sz="4" w:space="0" w:color="auto"/>
              <w:bottom w:val="single" w:sz="4" w:space="0" w:color="auto"/>
              <w:right w:val="single" w:sz="4" w:space="0" w:color="auto"/>
            </w:tcBorders>
          </w:tcPr>
          <w:p w14:paraId="383C8089"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041BE5CF" w14:textId="77777777" w:rsidR="00A16427" w:rsidRDefault="00A16427" w:rsidP="00A16427">
            <w:pPr>
              <w:spacing w:before="0" w:after="0" w:line="240" w:lineRule="auto"/>
              <w:contextualSpacing/>
            </w:pPr>
          </w:p>
        </w:tc>
      </w:tr>
      <w:tr w:rsidR="00A16427" w14:paraId="478C5FB9" w14:textId="77777777" w:rsidTr="00A16427">
        <w:tc>
          <w:tcPr>
            <w:tcW w:w="1194" w:type="dxa"/>
            <w:tcBorders>
              <w:top w:val="single" w:sz="4" w:space="0" w:color="auto"/>
              <w:left w:val="single" w:sz="4" w:space="0" w:color="auto"/>
              <w:bottom w:val="single" w:sz="4" w:space="0" w:color="auto"/>
              <w:right w:val="single" w:sz="4" w:space="0" w:color="auto"/>
            </w:tcBorders>
          </w:tcPr>
          <w:p w14:paraId="2414063D"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2F400F01" w14:textId="77777777" w:rsidR="00A16427" w:rsidRDefault="00A16427" w:rsidP="00A16427">
            <w:pPr>
              <w:snapToGrid w:val="0"/>
              <w:spacing w:before="0" w:after="0" w:line="240" w:lineRule="auto"/>
              <w:contextualSpacing/>
            </w:pPr>
          </w:p>
        </w:tc>
      </w:tr>
      <w:tr w:rsidR="00A16427" w14:paraId="0046A6FA" w14:textId="77777777" w:rsidTr="00A16427">
        <w:tc>
          <w:tcPr>
            <w:tcW w:w="1194" w:type="dxa"/>
            <w:tcBorders>
              <w:top w:val="single" w:sz="4" w:space="0" w:color="auto"/>
              <w:left w:val="single" w:sz="4" w:space="0" w:color="auto"/>
              <w:bottom w:val="single" w:sz="4" w:space="0" w:color="auto"/>
              <w:right w:val="single" w:sz="4" w:space="0" w:color="auto"/>
            </w:tcBorders>
          </w:tcPr>
          <w:p w14:paraId="6F41052F"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2C70D922" w14:textId="77777777" w:rsidR="00A16427" w:rsidRDefault="00A16427" w:rsidP="00A16427">
            <w:pPr>
              <w:spacing w:before="0" w:after="0" w:line="240" w:lineRule="auto"/>
              <w:contextualSpacing/>
            </w:pPr>
          </w:p>
        </w:tc>
      </w:tr>
      <w:tr w:rsidR="00A16427" w14:paraId="1261BEC2" w14:textId="77777777" w:rsidTr="00A16427">
        <w:trPr>
          <w:trHeight w:val="224"/>
        </w:trPr>
        <w:tc>
          <w:tcPr>
            <w:tcW w:w="1194" w:type="dxa"/>
            <w:tcBorders>
              <w:top w:val="single" w:sz="4" w:space="0" w:color="auto"/>
              <w:left w:val="single" w:sz="4" w:space="0" w:color="auto"/>
              <w:bottom w:val="single" w:sz="4" w:space="0" w:color="auto"/>
              <w:right w:val="single" w:sz="4" w:space="0" w:color="auto"/>
            </w:tcBorders>
          </w:tcPr>
          <w:p w14:paraId="31806C15"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26BF425D" w14:textId="77777777" w:rsidR="00A16427" w:rsidRDefault="00A16427" w:rsidP="00A16427">
            <w:pPr>
              <w:spacing w:before="0" w:after="0" w:line="240" w:lineRule="auto"/>
              <w:contextualSpacing/>
            </w:pPr>
          </w:p>
        </w:tc>
      </w:tr>
      <w:tr w:rsidR="00A16427" w14:paraId="796AB08B" w14:textId="77777777" w:rsidTr="00A16427">
        <w:trPr>
          <w:trHeight w:val="224"/>
        </w:trPr>
        <w:tc>
          <w:tcPr>
            <w:tcW w:w="1194" w:type="dxa"/>
            <w:tcBorders>
              <w:top w:val="single" w:sz="4" w:space="0" w:color="auto"/>
              <w:left w:val="single" w:sz="4" w:space="0" w:color="auto"/>
              <w:bottom w:val="single" w:sz="4" w:space="0" w:color="auto"/>
              <w:right w:val="single" w:sz="4" w:space="0" w:color="auto"/>
            </w:tcBorders>
          </w:tcPr>
          <w:p w14:paraId="4ADFCB34" w14:textId="77777777" w:rsidR="00A16427" w:rsidRDefault="00A16427" w:rsidP="00A16427">
            <w:pPr>
              <w:spacing w:before="0" w:after="0" w:line="240" w:lineRule="auto"/>
              <w:contextualSpacing/>
            </w:pPr>
          </w:p>
        </w:tc>
        <w:tc>
          <w:tcPr>
            <w:tcW w:w="8981" w:type="dxa"/>
            <w:tcBorders>
              <w:top w:val="single" w:sz="4" w:space="0" w:color="auto"/>
              <w:left w:val="single" w:sz="4" w:space="0" w:color="auto"/>
              <w:bottom w:val="single" w:sz="4" w:space="0" w:color="auto"/>
              <w:right w:val="single" w:sz="4" w:space="0" w:color="auto"/>
            </w:tcBorders>
          </w:tcPr>
          <w:p w14:paraId="0683629C" w14:textId="77777777" w:rsidR="00A16427" w:rsidRDefault="00A16427" w:rsidP="00A16427">
            <w:pPr>
              <w:spacing w:before="0" w:after="0" w:line="240" w:lineRule="auto"/>
              <w:contextualSpacing/>
            </w:pPr>
          </w:p>
        </w:tc>
      </w:tr>
      <w:tr w:rsidR="00A16427" w14:paraId="48321892" w14:textId="77777777" w:rsidTr="00A16427">
        <w:trPr>
          <w:trHeight w:val="224"/>
        </w:trPr>
        <w:tc>
          <w:tcPr>
            <w:tcW w:w="1194" w:type="dxa"/>
            <w:tcBorders>
              <w:top w:val="single" w:sz="4" w:space="0" w:color="auto"/>
              <w:left w:val="single" w:sz="4" w:space="0" w:color="auto"/>
              <w:bottom w:val="single" w:sz="4" w:space="0" w:color="auto"/>
              <w:right w:val="single" w:sz="4" w:space="0" w:color="auto"/>
            </w:tcBorders>
          </w:tcPr>
          <w:p w14:paraId="0D03B557" w14:textId="77777777" w:rsidR="00A16427" w:rsidRDefault="00A16427" w:rsidP="00A16427">
            <w:pPr>
              <w:spacing w:before="0" w:after="0" w:line="240" w:lineRule="auto"/>
              <w:contextualSpacing/>
              <w:rPr>
                <w:color w:val="000000"/>
              </w:rPr>
            </w:pPr>
          </w:p>
        </w:tc>
        <w:tc>
          <w:tcPr>
            <w:tcW w:w="8981" w:type="dxa"/>
            <w:tcBorders>
              <w:top w:val="single" w:sz="4" w:space="0" w:color="auto"/>
              <w:left w:val="single" w:sz="4" w:space="0" w:color="auto"/>
              <w:bottom w:val="single" w:sz="4" w:space="0" w:color="auto"/>
              <w:right w:val="single" w:sz="4" w:space="0" w:color="auto"/>
            </w:tcBorders>
          </w:tcPr>
          <w:p w14:paraId="6250935C" w14:textId="77777777" w:rsidR="00A16427" w:rsidRDefault="00A16427" w:rsidP="00A16427">
            <w:pPr>
              <w:spacing w:before="0" w:after="0" w:line="240" w:lineRule="auto"/>
              <w:contextualSpacing/>
              <w:rPr>
                <w:color w:val="000000"/>
              </w:rPr>
            </w:pPr>
          </w:p>
        </w:tc>
      </w:tr>
    </w:tbl>
    <w:p w14:paraId="0137826A" w14:textId="77777777" w:rsidR="00A16427" w:rsidRDefault="00A16427" w:rsidP="00A16427">
      <w:pPr>
        <w:spacing w:after="0" w:line="240" w:lineRule="auto"/>
        <w:contextualSpacing/>
      </w:pPr>
    </w:p>
    <w:p w14:paraId="22A6FCFC" w14:textId="77777777" w:rsidR="005E3F35" w:rsidRDefault="005E3F35" w:rsidP="00A16427">
      <w:pPr>
        <w:spacing w:after="0" w:line="240" w:lineRule="auto"/>
        <w:contextualSpacing/>
        <w:rPr>
          <w:bCs/>
          <w:iCs/>
        </w:rPr>
      </w:pPr>
    </w:p>
    <w:p w14:paraId="7B440857" w14:textId="77777777" w:rsidR="005E3F35" w:rsidRDefault="005E3F35" w:rsidP="00A16427">
      <w:pPr>
        <w:spacing w:after="0" w:line="240" w:lineRule="auto"/>
        <w:contextualSpacing/>
      </w:pPr>
    </w:p>
    <w:p w14:paraId="7C00E5AB" w14:textId="77777777" w:rsidR="005E3F35" w:rsidRDefault="00000000" w:rsidP="00A16427">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08084DBF" w14:textId="77777777" w:rsidR="002360A3" w:rsidRDefault="002360A3" w:rsidP="00A16427">
      <w:pPr>
        <w:spacing w:after="0" w:line="240" w:lineRule="auto"/>
        <w:contextualSpacing/>
        <w:jc w:val="both"/>
        <w:rPr>
          <w:rFonts w:ascii="Times New Roman" w:hAnsi="Times New Roman" w:cs="Times New Roman"/>
          <w:b/>
          <w:bCs/>
          <w:i/>
          <w:highlight w:val="yellow"/>
        </w:rPr>
      </w:pPr>
    </w:p>
    <w:p w14:paraId="03C025D6" w14:textId="012EAA96" w:rsidR="005059F1" w:rsidRDefault="005059F1" w:rsidP="00A16427">
      <w:pPr>
        <w:spacing w:after="0" w:line="240" w:lineRule="auto"/>
        <w:contextualSpacing/>
        <w:jc w:val="both"/>
        <w:rPr>
          <w:rFonts w:ascii="Times New Roman" w:hAnsi="Times New Roman" w:cs="Times New Roman"/>
          <w:i/>
        </w:rPr>
      </w:pPr>
      <w:r w:rsidRPr="005059F1">
        <w:rPr>
          <w:rFonts w:ascii="Times New Roman" w:hAnsi="Times New Roman" w:cs="Times New Roman"/>
          <w:b/>
          <w:bCs/>
          <w:i/>
          <w:highlight w:val="yellow"/>
        </w:rPr>
        <w:t>Proposal 5.1</w:t>
      </w:r>
      <w:r w:rsidRPr="003129ED">
        <w:rPr>
          <w:rFonts w:ascii="Times New Roman" w:hAnsi="Times New Roman" w:cs="Times New Roman"/>
          <w:i/>
        </w:rPr>
        <w:t xml:space="preserve"> </w:t>
      </w:r>
    </w:p>
    <w:p w14:paraId="7D783457" w14:textId="77777777" w:rsidR="005059F1" w:rsidRDefault="005059F1" w:rsidP="00A16427">
      <w:pPr>
        <w:spacing w:after="0" w:line="240" w:lineRule="auto"/>
        <w:contextualSpacing/>
        <w:jc w:val="both"/>
        <w:rPr>
          <w:rFonts w:ascii="Times New Roman" w:hAnsi="Times New Roman" w:cs="Times New Roman"/>
          <w:i/>
        </w:rPr>
      </w:pPr>
      <w:r>
        <w:rPr>
          <w:rFonts w:ascii="Times New Roman" w:hAnsi="Times New Roman" w:cs="Times New Roman"/>
          <w:i/>
        </w:rPr>
        <w:t>For a 3TX UE, s</w:t>
      </w:r>
      <w:r w:rsidRPr="003129ED">
        <w:rPr>
          <w:rFonts w:ascii="Times New Roman" w:hAnsi="Times New Roman" w:cs="Times New Roman"/>
          <w:i/>
        </w:rPr>
        <w:t xml:space="preserve">upport Rel-17 M-TRP PUSCH repetition </w:t>
      </w:r>
      <w:r>
        <w:rPr>
          <w:rFonts w:ascii="Times New Roman" w:hAnsi="Times New Roman" w:cs="Times New Roman"/>
          <w:i/>
        </w:rPr>
        <w:t>where,</w:t>
      </w:r>
    </w:p>
    <w:p w14:paraId="077CF741" w14:textId="2BEDA89D" w:rsidR="005059F1" w:rsidRDefault="005059F1" w:rsidP="00A16427">
      <w:pPr>
        <w:pStyle w:val="ListParagraph"/>
        <w:numPr>
          <w:ilvl w:val="0"/>
          <w:numId w:val="22"/>
        </w:numPr>
        <w:spacing w:after="0" w:line="240" w:lineRule="auto"/>
        <w:jc w:val="both"/>
        <w:rPr>
          <w:rFonts w:cs="Times New Roman"/>
        </w:rPr>
      </w:pPr>
      <w:r>
        <w:rPr>
          <w:rFonts w:cs="Times New Roman"/>
        </w:rPr>
        <w:t>Two SRS resource sets, each with up to 2 of 4-port SRS resources are configured,</w:t>
      </w:r>
      <w:r w:rsidR="00514AB1">
        <w:rPr>
          <w:rFonts w:cs="Times New Roman"/>
        </w:rPr>
        <w:t xml:space="preserve"> subject to UE capability</w:t>
      </w:r>
    </w:p>
    <w:p w14:paraId="24DC5810" w14:textId="77777777" w:rsidR="007A3456" w:rsidRPr="00EA059B" w:rsidRDefault="007A3456" w:rsidP="00A16427">
      <w:pPr>
        <w:spacing w:after="0" w:line="240" w:lineRule="auto"/>
        <w:contextualSpacing/>
        <w:rPr>
          <w:rFonts w:ascii="Times New Roman" w:eastAsia="Times New Roman" w:hAnsi="Times New Roman" w:cs="Times New Roman"/>
          <w:iCs/>
          <w:sz w:val="20"/>
          <w:szCs w:val="20"/>
          <w:lang w:val="en-GB"/>
        </w:rPr>
      </w:pPr>
    </w:p>
    <w:p w14:paraId="0FC17D0A" w14:textId="77777777" w:rsidR="0009749A" w:rsidRPr="007A3456" w:rsidRDefault="0009749A" w:rsidP="00A16427">
      <w:pPr>
        <w:spacing w:after="0" w:line="240" w:lineRule="auto"/>
        <w:contextualSpacing/>
        <w:rPr>
          <w:rFonts w:ascii="Times" w:hAnsi="Times" w:cs="Times"/>
          <w:lang w:val="en-GB"/>
        </w:rPr>
      </w:pPr>
    </w:p>
    <w:p w14:paraId="58B7358E" w14:textId="68685722" w:rsidR="005E3F35" w:rsidRDefault="00000000" w:rsidP="00A16427">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A16427">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0CD356B8"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E7204" w14:textId="77777777" w:rsidR="005E3F35" w:rsidRDefault="00000000" w:rsidP="00A16427">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8A65E" w14:textId="77777777" w:rsidR="005E3F35" w:rsidRDefault="00000000" w:rsidP="00A16427">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3868937F"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22B279FB" w14:textId="0E18D4E0" w:rsidR="005E3F35" w:rsidRDefault="005E3F35" w:rsidP="00A16427">
            <w:pPr>
              <w:spacing w:before="0" w:after="0" w:line="240" w:lineRule="auto"/>
              <w:contextualSpacing/>
              <w:jc w:val="left"/>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18776BA0" w14:textId="77777777" w:rsidR="005E3F35" w:rsidRDefault="005E3F35" w:rsidP="00A16427">
            <w:pPr>
              <w:spacing w:before="0" w:after="0" w:line="240" w:lineRule="auto"/>
              <w:contextualSpacing/>
              <w:jc w:val="left"/>
              <w:rPr>
                <w:rFonts w:eastAsia="Malgun Gothic"/>
              </w:rPr>
            </w:pPr>
          </w:p>
        </w:tc>
      </w:tr>
      <w:tr w:rsidR="005E3F35" w14:paraId="686B1D43" w14:textId="77777777">
        <w:tc>
          <w:tcPr>
            <w:tcW w:w="1193" w:type="dxa"/>
            <w:tcBorders>
              <w:top w:val="single" w:sz="4" w:space="0" w:color="auto"/>
              <w:left w:val="single" w:sz="4" w:space="0" w:color="auto"/>
              <w:bottom w:val="single" w:sz="4" w:space="0" w:color="auto"/>
              <w:right w:val="single" w:sz="4" w:space="0" w:color="auto"/>
            </w:tcBorders>
          </w:tcPr>
          <w:p w14:paraId="1EEF35B9"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9ECB1BA" w14:textId="77777777" w:rsidR="005E3F35" w:rsidRDefault="005E3F35" w:rsidP="00A16427">
            <w:pPr>
              <w:spacing w:before="0" w:after="0" w:line="240" w:lineRule="auto"/>
              <w:contextualSpacing/>
            </w:pPr>
          </w:p>
        </w:tc>
      </w:tr>
      <w:tr w:rsidR="005E3F35" w14:paraId="1FBCF1A6" w14:textId="77777777">
        <w:tc>
          <w:tcPr>
            <w:tcW w:w="1193" w:type="dxa"/>
            <w:tcBorders>
              <w:top w:val="single" w:sz="4" w:space="0" w:color="auto"/>
              <w:left w:val="single" w:sz="4" w:space="0" w:color="auto"/>
              <w:bottom w:val="single" w:sz="4" w:space="0" w:color="auto"/>
              <w:right w:val="single" w:sz="4" w:space="0" w:color="auto"/>
            </w:tcBorders>
          </w:tcPr>
          <w:p w14:paraId="704E745F"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CD342F9" w14:textId="77777777" w:rsidR="005E3F35" w:rsidRDefault="005E3F35" w:rsidP="00A16427">
            <w:pPr>
              <w:spacing w:before="0" w:after="0" w:line="240" w:lineRule="auto"/>
              <w:contextualSpacing/>
              <w:rPr>
                <w:lang w:val="en-CA"/>
              </w:rPr>
            </w:pPr>
          </w:p>
        </w:tc>
      </w:tr>
      <w:tr w:rsidR="005E3F35" w14:paraId="7E5A8803" w14:textId="77777777">
        <w:tc>
          <w:tcPr>
            <w:tcW w:w="1193" w:type="dxa"/>
            <w:tcBorders>
              <w:top w:val="single" w:sz="4" w:space="0" w:color="auto"/>
              <w:left w:val="single" w:sz="4" w:space="0" w:color="auto"/>
              <w:bottom w:val="single" w:sz="4" w:space="0" w:color="auto"/>
              <w:right w:val="single" w:sz="4" w:space="0" w:color="auto"/>
            </w:tcBorders>
          </w:tcPr>
          <w:p w14:paraId="2E8F20B5"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3E68A75" w14:textId="77777777" w:rsidR="005E3F35" w:rsidRDefault="005E3F35" w:rsidP="00A16427">
            <w:pPr>
              <w:spacing w:before="0" w:after="0" w:line="240" w:lineRule="auto"/>
              <w:contextualSpacing/>
            </w:pPr>
          </w:p>
        </w:tc>
      </w:tr>
      <w:tr w:rsidR="005E3F35" w14:paraId="5B7CCB33"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7220CF4D"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6FBDB2AF" w14:textId="77777777" w:rsidR="005E3F35" w:rsidRDefault="005E3F35" w:rsidP="00A16427">
            <w:pPr>
              <w:spacing w:before="0" w:after="0" w:line="240" w:lineRule="auto"/>
              <w:contextualSpacing/>
            </w:pPr>
          </w:p>
        </w:tc>
      </w:tr>
      <w:tr w:rsidR="005E3F35" w14:paraId="7715CDDE" w14:textId="77777777">
        <w:tc>
          <w:tcPr>
            <w:tcW w:w="1193" w:type="dxa"/>
            <w:tcBorders>
              <w:top w:val="single" w:sz="4" w:space="0" w:color="auto"/>
              <w:left w:val="single" w:sz="4" w:space="0" w:color="auto"/>
              <w:bottom w:val="single" w:sz="4" w:space="0" w:color="auto"/>
              <w:right w:val="single" w:sz="4" w:space="0" w:color="auto"/>
            </w:tcBorders>
          </w:tcPr>
          <w:p w14:paraId="5D8C4575" w14:textId="77777777" w:rsidR="005E3F35" w:rsidRDefault="005E3F35" w:rsidP="00A16427">
            <w:pPr>
              <w:spacing w:before="0" w:after="0" w:line="240" w:lineRule="auto"/>
              <w:contextualSpacing/>
              <w:rPr>
                <w:bCs/>
                <w:iCs/>
                <w:color w:val="000000"/>
              </w:rPr>
            </w:pPr>
          </w:p>
        </w:tc>
        <w:tc>
          <w:tcPr>
            <w:tcW w:w="8977" w:type="dxa"/>
            <w:tcBorders>
              <w:top w:val="single" w:sz="4" w:space="0" w:color="auto"/>
              <w:left w:val="single" w:sz="4" w:space="0" w:color="auto"/>
              <w:bottom w:val="single" w:sz="4" w:space="0" w:color="auto"/>
              <w:right w:val="single" w:sz="4" w:space="0" w:color="auto"/>
            </w:tcBorders>
          </w:tcPr>
          <w:p w14:paraId="695182DA" w14:textId="77777777" w:rsidR="005E3F35" w:rsidRDefault="005E3F35" w:rsidP="00A16427">
            <w:pPr>
              <w:spacing w:before="0" w:after="0" w:line="240" w:lineRule="auto"/>
              <w:contextualSpacing/>
            </w:pPr>
          </w:p>
        </w:tc>
      </w:tr>
      <w:tr w:rsidR="005E3F35" w14:paraId="144A06ED" w14:textId="77777777">
        <w:tc>
          <w:tcPr>
            <w:tcW w:w="1193" w:type="dxa"/>
            <w:tcBorders>
              <w:top w:val="single" w:sz="4" w:space="0" w:color="auto"/>
              <w:left w:val="single" w:sz="4" w:space="0" w:color="auto"/>
              <w:bottom w:val="single" w:sz="4" w:space="0" w:color="auto"/>
              <w:right w:val="single" w:sz="4" w:space="0" w:color="auto"/>
            </w:tcBorders>
          </w:tcPr>
          <w:p w14:paraId="1A87B456" w14:textId="77777777" w:rsidR="005E3F35" w:rsidRDefault="005E3F35" w:rsidP="00A16427">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631E164A" w14:textId="77777777" w:rsidR="005E3F35" w:rsidRDefault="005E3F35" w:rsidP="00A16427">
            <w:pPr>
              <w:spacing w:before="0" w:after="0" w:line="240" w:lineRule="auto"/>
              <w:contextualSpacing/>
              <w:rPr>
                <w:rFonts w:eastAsia="Malgun Gothic"/>
              </w:rPr>
            </w:pPr>
          </w:p>
        </w:tc>
      </w:tr>
      <w:tr w:rsidR="005E3F35" w14:paraId="15E39EB6" w14:textId="77777777">
        <w:tc>
          <w:tcPr>
            <w:tcW w:w="1193" w:type="dxa"/>
            <w:tcBorders>
              <w:top w:val="single" w:sz="4" w:space="0" w:color="auto"/>
              <w:left w:val="single" w:sz="4" w:space="0" w:color="auto"/>
              <w:bottom w:val="single" w:sz="4" w:space="0" w:color="auto"/>
              <w:right w:val="single" w:sz="4" w:space="0" w:color="auto"/>
            </w:tcBorders>
          </w:tcPr>
          <w:p w14:paraId="76F8771B"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FE2BD0" w14:textId="77777777" w:rsidR="005E3F35" w:rsidRDefault="005E3F35" w:rsidP="00A16427">
            <w:pPr>
              <w:spacing w:before="0" w:after="0" w:line="240" w:lineRule="auto"/>
              <w:contextualSpacing/>
            </w:pPr>
          </w:p>
        </w:tc>
      </w:tr>
      <w:tr w:rsidR="005E3F35" w14:paraId="764D1A33" w14:textId="77777777">
        <w:tc>
          <w:tcPr>
            <w:tcW w:w="1193" w:type="dxa"/>
            <w:tcBorders>
              <w:top w:val="single" w:sz="4" w:space="0" w:color="auto"/>
              <w:left w:val="single" w:sz="4" w:space="0" w:color="auto"/>
              <w:bottom w:val="single" w:sz="4" w:space="0" w:color="auto"/>
              <w:right w:val="single" w:sz="4" w:space="0" w:color="auto"/>
            </w:tcBorders>
          </w:tcPr>
          <w:p w14:paraId="584C5EEB"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4E23D0F" w14:textId="77777777" w:rsidR="005E3F35" w:rsidRDefault="005E3F35" w:rsidP="00A16427">
            <w:pPr>
              <w:snapToGrid w:val="0"/>
              <w:spacing w:before="0" w:after="0" w:line="240" w:lineRule="auto"/>
              <w:contextualSpacing/>
            </w:pPr>
          </w:p>
        </w:tc>
      </w:tr>
      <w:tr w:rsidR="005E3F35" w14:paraId="37FE9A70" w14:textId="77777777">
        <w:tc>
          <w:tcPr>
            <w:tcW w:w="1193" w:type="dxa"/>
            <w:tcBorders>
              <w:top w:val="single" w:sz="4" w:space="0" w:color="auto"/>
              <w:left w:val="single" w:sz="4" w:space="0" w:color="auto"/>
              <w:bottom w:val="single" w:sz="4" w:space="0" w:color="auto"/>
              <w:right w:val="single" w:sz="4" w:space="0" w:color="auto"/>
            </w:tcBorders>
          </w:tcPr>
          <w:p w14:paraId="06F307BF"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7CEF8C" w14:textId="77777777" w:rsidR="005E3F35" w:rsidRDefault="005E3F35" w:rsidP="00A16427">
            <w:pPr>
              <w:spacing w:before="0" w:after="0" w:line="240" w:lineRule="auto"/>
              <w:contextualSpacing/>
            </w:pPr>
          </w:p>
        </w:tc>
      </w:tr>
      <w:tr w:rsidR="005E3F35" w14:paraId="35EFE63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D778697"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2D7328C5" w14:textId="77777777" w:rsidR="005E3F35" w:rsidRDefault="005E3F35" w:rsidP="00A16427">
            <w:pPr>
              <w:spacing w:before="0" w:after="0" w:line="240" w:lineRule="auto"/>
              <w:contextualSpacing/>
            </w:pPr>
          </w:p>
        </w:tc>
      </w:tr>
      <w:tr w:rsidR="005E3F35" w14:paraId="3698FD63"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5F5486"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73A6748" w14:textId="77777777" w:rsidR="005E3F35" w:rsidRDefault="005E3F35" w:rsidP="00A16427">
            <w:pPr>
              <w:spacing w:before="0" w:after="0" w:line="240" w:lineRule="auto"/>
              <w:contextualSpacing/>
            </w:pPr>
          </w:p>
        </w:tc>
      </w:tr>
      <w:tr w:rsidR="005E3F35" w14:paraId="44011EE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63D9CB4" w14:textId="77777777" w:rsidR="005E3F35" w:rsidRDefault="005E3F35" w:rsidP="00A16427">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24B161C9" w14:textId="77777777" w:rsidR="005E3F35" w:rsidRDefault="005E3F35" w:rsidP="00A16427">
            <w:pPr>
              <w:spacing w:before="0" w:after="0" w:line="240" w:lineRule="auto"/>
              <w:contextualSpacing/>
              <w:rPr>
                <w:color w:val="000000"/>
              </w:rPr>
            </w:pPr>
          </w:p>
        </w:tc>
      </w:tr>
      <w:tr w:rsidR="005E3F35" w14:paraId="5F634AEC" w14:textId="77777777">
        <w:tc>
          <w:tcPr>
            <w:tcW w:w="1193" w:type="dxa"/>
            <w:tcBorders>
              <w:top w:val="single" w:sz="4" w:space="0" w:color="auto"/>
              <w:left w:val="single" w:sz="4" w:space="0" w:color="auto"/>
              <w:bottom w:val="single" w:sz="4" w:space="0" w:color="auto"/>
              <w:right w:val="single" w:sz="4" w:space="0" w:color="auto"/>
            </w:tcBorders>
          </w:tcPr>
          <w:p w14:paraId="7A0C722A"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A84B011" w14:textId="77777777" w:rsidR="005E3F35" w:rsidRDefault="005E3F35" w:rsidP="00A16427">
            <w:pPr>
              <w:spacing w:before="0" w:after="0" w:line="240" w:lineRule="auto"/>
              <w:contextualSpacing/>
            </w:pPr>
          </w:p>
        </w:tc>
      </w:tr>
      <w:tr w:rsidR="005E3F35" w14:paraId="7B7EABBE"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F3E3C43" w14:textId="77777777" w:rsidR="005E3F35" w:rsidRDefault="005E3F35" w:rsidP="00A16427">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119AD233" w14:textId="77777777" w:rsidR="005E3F35" w:rsidRDefault="005E3F35" w:rsidP="00A16427">
            <w:pPr>
              <w:spacing w:before="0" w:after="0" w:line="240" w:lineRule="auto"/>
              <w:contextualSpacing/>
              <w:rPr>
                <w:color w:val="000000"/>
              </w:rPr>
            </w:pPr>
          </w:p>
        </w:tc>
      </w:tr>
      <w:tr w:rsidR="005E3F35" w14:paraId="6DCAE7FA" w14:textId="77777777">
        <w:tc>
          <w:tcPr>
            <w:tcW w:w="1193" w:type="dxa"/>
            <w:tcBorders>
              <w:top w:val="single" w:sz="4" w:space="0" w:color="auto"/>
              <w:left w:val="single" w:sz="4" w:space="0" w:color="auto"/>
              <w:bottom w:val="single" w:sz="4" w:space="0" w:color="auto"/>
              <w:right w:val="single" w:sz="4" w:space="0" w:color="auto"/>
            </w:tcBorders>
          </w:tcPr>
          <w:p w14:paraId="458F8139" w14:textId="77777777" w:rsidR="005E3F35" w:rsidRDefault="005E3F35" w:rsidP="00A16427">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2D5D4272" w14:textId="77777777" w:rsidR="005E3F35" w:rsidRDefault="005E3F35" w:rsidP="00A16427">
            <w:pPr>
              <w:spacing w:before="0" w:after="0" w:line="240" w:lineRule="auto"/>
              <w:contextualSpacing/>
            </w:pPr>
          </w:p>
        </w:tc>
      </w:tr>
      <w:tr w:rsidR="005E3F35" w14:paraId="15E31E4C" w14:textId="77777777">
        <w:tc>
          <w:tcPr>
            <w:tcW w:w="1193" w:type="dxa"/>
            <w:tcBorders>
              <w:top w:val="single" w:sz="4" w:space="0" w:color="auto"/>
              <w:left w:val="single" w:sz="4" w:space="0" w:color="auto"/>
              <w:bottom w:val="single" w:sz="4" w:space="0" w:color="auto"/>
              <w:right w:val="single" w:sz="4" w:space="0" w:color="auto"/>
            </w:tcBorders>
          </w:tcPr>
          <w:p w14:paraId="1C32567C" w14:textId="77777777" w:rsidR="005E3F35" w:rsidRDefault="005E3F35" w:rsidP="00A16427">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522CA5D8" w14:textId="77777777" w:rsidR="005E3F35" w:rsidRDefault="005E3F35" w:rsidP="00A16427">
            <w:pPr>
              <w:spacing w:before="0" w:after="0" w:line="240" w:lineRule="auto"/>
              <w:contextualSpacing/>
              <w:jc w:val="left"/>
            </w:pPr>
          </w:p>
        </w:tc>
      </w:tr>
      <w:tr w:rsidR="005E3F35" w14:paraId="172DB45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50E0062"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53180F9" w14:textId="77777777" w:rsidR="005E3F35" w:rsidRDefault="005E3F35" w:rsidP="00A16427">
            <w:pPr>
              <w:spacing w:before="0" w:after="0" w:line="240" w:lineRule="auto"/>
              <w:contextualSpacing/>
            </w:pPr>
          </w:p>
        </w:tc>
      </w:tr>
      <w:tr w:rsidR="005E3F35" w14:paraId="1DB2EA42"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6C25F3"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2F8CBE6" w14:textId="77777777" w:rsidR="005E3F35" w:rsidRDefault="005E3F35" w:rsidP="00A16427">
            <w:pPr>
              <w:spacing w:before="0" w:after="0" w:line="240" w:lineRule="auto"/>
              <w:contextualSpacing/>
            </w:pPr>
          </w:p>
        </w:tc>
      </w:tr>
      <w:tr w:rsidR="005E3F35" w14:paraId="037176BE" w14:textId="77777777">
        <w:tc>
          <w:tcPr>
            <w:tcW w:w="1193" w:type="dxa"/>
            <w:tcBorders>
              <w:top w:val="single" w:sz="4" w:space="0" w:color="auto"/>
              <w:left w:val="single" w:sz="4" w:space="0" w:color="auto"/>
              <w:bottom w:val="single" w:sz="4" w:space="0" w:color="auto"/>
              <w:right w:val="single" w:sz="4" w:space="0" w:color="auto"/>
            </w:tcBorders>
          </w:tcPr>
          <w:p w14:paraId="73D1A631"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CE189D4" w14:textId="77777777" w:rsidR="005E3F35" w:rsidRDefault="005E3F35" w:rsidP="00A16427">
            <w:pPr>
              <w:spacing w:before="0" w:after="0" w:line="240" w:lineRule="auto"/>
              <w:contextualSpacing/>
            </w:pPr>
          </w:p>
        </w:tc>
      </w:tr>
      <w:tr w:rsidR="005E3F35" w14:paraId="4E0739F9" w14:textId="77777777">
        <w:tc>
          <w:tcPr>
            <w:tcW w:w="1193" w:type="dxa"/>
            <w:tcBorders>
              <w:top w:val="single" w:sz="4" w:space="0" w:color="auto"/>
              <w:left w:val="single" w:sz="4" w:space="0" w:color="auto"/>
              <w:bottom w:val="single" w:sz="4" w:space="0" w:color="auto"/>
              <w:right w:val="single" w:sz="4" w:space="0" w:color="auto"/>
            </w:tcBorders>
          </w:tcPr>
          <w:p w14:paraId="32E4F9A4"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549DF46" w14:textId="77777777" w:rsidR="005E3F35" w:rsidRDefault="005E3F35" w:rsidP="00A16427">
            <w:pPr>
              <w:spacing w:before="0" w:after="0" w:line="240" w:lineRule="auto"/>
              <w:contextualSpacing/>
              <w:rPr>
                <w:rFonts w:eastAsia="MS Mincho"/>
              </w:rPr>
            </w:pPr>
          </w:p>
        </w:tc>
      </w:tr>
      <w:tr w:rsidR="005E3F35" w14:paraId="303BDF8F" w14:textId="77777777">
        <w:tc>
          <w:tcPr>
            <w:tcW w:w="1193" w:type="dxa"/>
            <w:tcBorders>
              <w:top w:val="single" w:sz="4" w:space="0" w:color="auto"/>
              <w:left w:val="single" w:sz="4" w:space="0" w:color="auto"/>
              <w:bottom w:val="single" w:sz="4" w:space="0" w:color="auto"/>
              <w:right w:val="single" w:sz="4" w:space="0" w:color="auto"/>
            </w:tcBorders>
          </w:tcPr>
          <w:p w14:paraId="0647F27B" w14:textId="77777777" w:rsidR="005E3F35" w:rsidRDefault="005E3F35" w:rsidP="00A16427">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12E172D" w14:textId="77777777" w:rsidR="005E3F35" w:rsidRDefault="005E3F35" w:rsidP="00A16427">
            <w:pPr>
              <w:spacing w:before="0" w:after="0" w:line="240" w:lineRule="auto"/>
              <w:contextualSpacing/>
            </w:pPr>
          </w:p>
        </w:tc>
      </w:tr>
      <w:tr w:rsidR="005E3F35" w14:paraId="6DCC6669" w14:textId="77777777">
        <w:tc>
          <w:tcPr>
            <w:tcW w:w="1193" w:type="dxa"/>
            <w:tcBorders>
              <w:top w:val="single" w:sz="4" w:space="0" w:color="auto"/>
              <w:left w:val="single" w:sz="4" w:space="0" w:color="auto"/>
              <w:bottom w:val="single" w:sz="4" w:space="0" w:color="auto"/>
              <w:right w:val="single" w:sz="4" w:space="0" w:color="auto"/>
            </w:tcBorders>
          </w:tcPr>
          <w:p w14:paraId="03FC2BFF" w14:textId="77777777" w:rsidR="005E3F35" w:rsidRDefault="005E3F35" w:rsidP="00A16427">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7C308E34" w14:textId="77777777" w:rsidR="005E3F35" w:rsidRDefault="005E3F35" w:rsidP="00A16427">
            <w:pPr>
              <w:spacing w:before="0" w:after="0" w:line="240" w:lineRule="auto"/>
              <w:contextualSpacing/>
              <w:rPr>
                <w:rFonts w:eastAsia="Malgun Gothic"/>
              </w:rPr>
            </w:pPr>
          </w:p>
        </w:tc>
      </w:tr>
    </w:tbl>
    <w:p w14:paraId="5581BE5B" w14:textId="77777777" w:rsidR="005E3F35" w:rsidRDefault="005E3F35" w:rsidP="00A16427">
      <w:pPr>
        <w:spacing w:after="0" w:line="240" w:lineRule="auto"/>
        <w:contextualSpacing/>
        <w:rPr>
          <w:bCs/>
          <w:iCs/>
        </w:rPr>
      </w:pPr>
    </w:p>
    <w:p w14:paraId="6D709EC5" w14:textId="77777777" w:rsidR="005E3F35" w:rsidRDefault="00000000" w:rsidP="00A16427">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1487D31F" w14:textId="77777777" w:rsidR="005E3F35" w:rsidRDefault="005E3F35" w:rsidP="00A16427">
      <w:pPr>
        <w:spacing w:after="0" w:line="240" w:lineRule="auto"/>
        <w:contextualSpacing/>
      </w:pPr>
    </w:p>
    <w:p w14:paraId="39BB00F0" w14:textId="77777777" w:rsidR="005E3F35" w:rsidRDefault="00000000" w:rsidP="00A16427">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1 </w:t>
      </w:r>
    </w:p>
    <w:p w14:paraId="52B5C513" w14:textId="77777777" w:rsidR="00A30FCD" w:rsidRPr="00732D45" w:rsidRDefault="00A30FCD" w:rsidP="00A16427">
      <w:pPr>
        <w:spacing w:after="0" w:line="240" w:lineRule="auto"/>
        <w:contextualSpacing/>
        <w:rPr>
          <w:rFonts w:ascii="Times New Roman" w:eastAsia="Times New Roman" w:hAnsi="Times New Roman"/>
          <w:b/>
          <w:bCs/>
          <w:i/>
          <w:highlight w:val="green"/>
        </w:rPr>
      </w:pPr>
      <w:r w:rsidRPr="00732D45">
        <w:rPr>
          <w:rFonts w:ascii="Times New Roman" w:eastAsia="Times New Roman" w:hAnsi="Times New Roman"/>
          <w:b/>
          <w:bCs/>
          <w:i/>
          <w:highlight w:val="green"/>
        </w:rPr>
        <w:t>Proposal 3.1</w:t>
      </w:r>
    </w:p>
    <w:p w14:paraId="22564DDC" w14:textId="77777777" w:rsidR="00A30FCD" w:rsidRPr="007751F2" w:rsidRDefault="00A30FCD" w:rsidP="00A16427">
      <w:pPr>
        <w:spacing w:after="0" w:line="240" w:lineRule="auto"/>
        <w:contextualSpacing/>
        <w:rPr>
          <w:rFonts w:ascii="Times New Roman" w:eastAsia="Times New Roman" w:hAnsi="Times New Roman"/>
          <w:i/>
        </w:rPr>
      </w:pPr>
      <w:r w:rsidRPr="007751F2">
        <w:rPr>
          <w:rFonts w:ascii="Times New Roman" w:eastAsia="Times New Roman" w:hAnsi="Times New Roman"/>
          <w:i/>
        </w:rPr>
        <w:t>To support codebook-based UL transmission by a 3TX UE, the agreed rank1 precoders in RAN1#116 can also be used when transform precoding is enabled (</w:t>
      </w:r>
      <w:r w:rsidRPr="007751F2">
        <w:rPr>
          <w:rFonts w:ascii="Times New Roman" w:hAnsi="Times New Roman"/>
          <w:i/>
        </w:rPr>
        <w:t>DFT-s-OFDM )</w:t>
      </w:r>
      <w:r w:rsidRPr="007751F2">
        <w:rPr>
          <w:rFonts w:ascii="Times New Roman" w:eastAsia="Times New Roman" w:hAnsi="Times New Roman"/>
          <w:i/>
        </w:rPr>
        <w:t xml:space="preserve">. </w:t>
      </w:r>
    </w:p>
    <w:p w14:paraId="18FC93B6" w14:textId="77777777" w:rsidR="00A30FCD" w:rsidRDefault="00A30FCD" w:rsidP="00A16427">
      <w:pPr>
        <w:spacing w:after="0" w:line="240" w:lineRule="auto"/>
        <w:contextualSpacing/>
        <w:rPr>
          <w:rFonts w:ascii="Times New Roman" w:hAnsi="Times New Roman"/>
          <w:b/>
          <w:bCs/>
          <w:i/>
          <w:highlight w:val="green"/>
        </w:rPr>
      </w:pPr>
    </w:p>
    <w:p w14:paraId="61A149AF" w14:textId="56C68581" w:rsidR="00A30FCD" w:rsidRPr="00EF0FDC" w:rsidRDefault="00A30FCD" w:rsidP="00A16427">
      <w:pPr>
        <w:spacing w:after="0" w:line="240" w:lineRule="auto"/>
        <w:contextualSpacing/>
        <w:rPr>
          <w:rFonts w:ascii="Times New Roman" w:hAnsi="Times New Roman"/>
          <w:b/>
          <w:bCs/>
          <w:i/>
          <w:highlight w:val="green"/>
        </w:rPr>
      </w:pPr>
      <w:r w:rsidRPr="00EF0FDC">
        <w:rPr>
          <w:rFonts w:ascii="Times New Roman" w:hAnsi="Times New Roman"/>
          <w:b/>
          <w:bCs/>
          <w:i/>
          <w:highlight w:val="green"/>
        </w:rPr>
        <w:t>Proposal 3.2</w:t>
      </w:r>
    </w:p>
    <w:p w14:paraId="0394A1A2" w14:textId="77777777" w:rsidR="00A30FCD" w:rsidRPr="007751F2" w:rsidRDefault="00A30FCD" w:rsidP="00A16427">
      <w:pPr>
        <w:spacing w:after="0" w:line="240" w:lineRule="auto"/>
        <w:contextualSpacing/>
        <w:rPr>
          <w:rFonts w:ascii="Times New Roman" w:hAnsi="Times New Roman"/>
          <w:i/>
        </w:rPr>
      </w:pPr>
      <w:r w:rsidRPr="007751F2">
        <w:rPr>
          <w:rFonts w:ascii="Times New Roman" w:hAnsi="Times New Roman"/>
          <w:i/>
        </w:rPr>
        <w:t xml:space="preserve">To indicate precoding information for codebook-based UL transmission by a 3TX UE, </w:t>
      </w:r>
    </w:p>
    <w:p w14:paraId="78097C45" w14:textId="77777777" w:rsidR="00A30FCD" w:rsidRPr="007751F2" w:rsidRDefault="00A30FCD" w:rsidP="00A16427">
      <w:pPr>
        <w:pStyle w:val="ListParagraph"/>
        <w:spacing w:after="0" w:line="240" w:lineRule="auto"/>
        <w:rPr>
          <w:bCs/>
        </w:rPr>
      </w:pPr>
      <w:r w:rsidRPr="007751F2">
        <w:t xml:space="preserve">Reuse legacy TPMI indication framework where TPMI and TRI are jointly indicated </w:t>
      </w:r>
    </w:p>
    <w:p w14:paraId="1EF15AA8" w14:textId="77777777" w:rsidR="00A30FCD" w:rsidRPr="007751F2" w:rsidRDefault="00A30FCD" w:rsidP="00A16427">
      <w:pPr>
        <w:pStyle w:val="ListParagraph"/>
        <w:spacing w:after="0" w:line="240" w:lineRule="auto"/>
        <w:rPr>
          <w:bCs/>
        </w:rPr>
      </w:pPr>
      <w:r w:rsidRPr="007751F2">
        <w:t xml:space="preserve">TPMI field </w:t>
      </w:r>
      <w:r>
        <w:t>is</w:t>
      </w:r>
      <w:r w:rsidRPr="007751F2">
        <w:t xml:space="preserve"> 2 or 3bits for 3-antenna-port transmission</w:t>
      </w:r>
    </w:p>
    <w:p w14:paraId="2C2F8E9D" w14:textId="77777777" w:rsidR="00A30FCD" w:rsidRPr="007751F2" w:rsidRDefault="00A30FCD" w:rsidP="00A16427">
      <w:pPr>
        <w:pStyle w:val="ListParagraph"/>
        <w:spacing w:after="0" w:line="240" w:lineRule="auto"/>
      </w:pPr>
      <w:r w:rsidRPr="007751F2">
        <w:t xml:space="preserve">For </w:t>
      </w:r>
      <w:proofErr w:type="spellStart"/>
      <w:r w:rsidRPr="007751F2">
        <w:t>maxRank</w:t>
      </w:r>
      <w:proofErr w:type="spellEnd"/>
      <w:r w:rsidRPr="007751F2">
        <w:t xml:space="preserve"> equals to 1, TPMI field </w:t>
      </w:r>
      <w:r>
        <w:t>is</w:t>
      </w:r>
      <w:r w:rsidRPr="007751F2">
        <w:t xml:space="preserve"> 2 bits for DFT-s-OFDM and CP-OFDM</w:t>
      </w:r>
    </w:p>
    <w:p w14:paraId="377EDDA0" w14:textId="77777777" w:rsidR="00A30FCD" w:rsidRPr="007751F2" w:rsidRDefault="00A30FCD" w:rsidP="00A16427">
      <w:pPr>
        <w:pStyle w:val="ListParagraph"/>
        <w:spacing w:after="0" w:line="240" w:lineRule="auto"/>
      </w:pPr>
      <w:r w:rsidRPr="007751F2">
        <w:t xml:space="preserve">For </w:t>
      </w:r>
      <w:proofErr w:type="spellStart"/>
      <w:r w:rsidRPr="007751F2">
        <w:t>maxRank</w:t>
      </w:r>
      <w:proofErr w:type="spellEnd"/>
      <w:r w:rsidRPr="007751F2">
        <w:t xml:space="preserve"> equals to 2 or 3, TPMI field </w:t>
      </w:r>
      <w:r>
        <w:t>is</w:t>
      </w:r>
      <w:r w:rsidRPr="007751F2">
        <w:t xml:space="preserve"> 3 bits for CP-OFDM</w:t>
      </w:r>
    </w:p>
    <w:p w14:paraId="2D192603" w14:textId="77777777" w:rsidR="00A30FCD" w:rsidRDefault="00A30FCD" w:rsidP="00A16427">
      <w:pPr>
        <w:spacing w:after="0" w:line="240" w:lineRule="auto"/>
        <w:contextualSpacing/>
        <w:rPr>
          <w:rFonts w:ascii="Times New Roman" w:hAnsi="Times New Roman"/>
          <w:b/>
          <w:bCs/>
          <w:iCs/>
          <w:highlight w:val="green"/>
        </w:rPr>
      </w:pPr>
    </w:p>
    <w:p w14:paraId="3FB179A5" w14:textId="2CBB6B89" w:rsidR="00A30FCD" w:rsidRPr="00BA6466" w:rsidRDefault="00A30FCD" w:rsidP="00A16427">
      <w:pPr>
        <w:spacing w:after="0" w:line="240" w:lineRule="auto"/>
        <w:contextualSpacing/>
        <w:rPr>
          <w:rFonts w:ascii="Times New Roman" w:hAnsi="Times New Roman"/>
          <w:b/>
          <w:bCs/>
          <w:i/>
          <w:highlight w:val="green"/>
        </w:rPr>
      </w:pPr>
      <w:r w:rsidRPr="00BA6466">
        <w:rPr>
          <w:rFonts w:ascii="Times New Roman" w:hAnsi="Times New Roman"/>
          <w:b/>
          <w:bCs/>
          <w:i/>
          <w:highlight w:val="green"/>
        </w:rPr>
        <w:t>Proposal 2.1</w:t>
      </w:r>
    </w:p>
    <w:p w14:paraId="16947839" w14:textId="77777777" w:rsidR="00A30FCD" w:rsidRPr="00BA6466" w:rsidRDefault="00A30FCD" w:rsidP="00A16427">
      <w:pPr>
        <w:spacing w:after="0" w:line="240" w:lineRule="auto"/>
        <w:contextualSpacing/>
        <w:rPr>
          <w:rFonts w:ascii="Times New Roman" w:hAnsi="Times New Roman"/>
          <w:i/>
        </w:rPr>
      </w:pPr>
      <w:r w:rsidRPr="00BA6466">
        <w:rPr>
          <w:rFonts w:ascii="Times New Roman" w:hAnsi="Times New Roman"/>
          <w:i/>
        </w:rPr>
        <w:t xml:space="preserve">For SRS configuration supporting codebook-based UL transmission by a 3TX UE, support Alt1, </w:t>
      </w:r>
    </w:p>
    <w:p w14:paraId="58D4EEE8" w14:textId="77777777" w:rsidR="00A30FCD" w:rsidRPr="00BA6466" w:rsidRDefault="00A30FCD" w:rsidP="00A16427">
      <w:pPr>
        <w:pStyle w:val="ListParagraph"/>
        <w:spacing w:after="0" w:line="240" w:lineRule="auto"/>
      </w:pPr>
      <w:r w:rsidRPr="00BA6466">
        <w:t>Alt1: Support configuration of X 4-port SRS resources in a resource set where one the ports is muted</w:t>
      </w:r>
    </w:p>
    <w:p w14:paraId="7BDE3011" w14:textId="77777777" w:rsidR="00A30FCD" w:rsidRPr="00BA6466" w:rsidRDefault="00A30FCD" w:rsidP="00A16427">
      <w:pPr>
        <w:pStyle w:val="ListParagraph"/>
        <w:spacing w:after="0" w:line="240" w:lineRule="auto"/>
      </w:pPr>
      <w:r w:rsidRPr="00BA6466">
        <w:t>FFS muting mechanism</w:t>
      </w:r>
    </w:p>
    <w:p w14:paraId="15E6EAB3" w14:textId="77777777" w:rsidR="00A30FCD" w:rsidRPr="00BA6466" w:rsidRDefault="00A30FCD" w:rsidP="00A16427">
      <w:pPr>
        <w:spacing w:after="0" w:line="240" w:lineRule="auto"/>
        <w:contextualSpacing/>
        <w:rPr>
          <w:rFonts w:ascii="Times New Roman" w:hAnsi="Times New Roman"/>
          <w:bCs/>
          <w:i/>
        </w:rPr>
      </w:pPr>
      <w:r w:rsidRPr="00BA6466">
        <w:rPr>
          <w:rFonts w:ascii="Times New Roman" w:hAnsi="Times New Roman"/>
          <w:bCs/>
          <w:i/>
        </w:rPr>
        <w:t>where X can be up to 2, subject to UE capability.</w:t>
      </w:r>
    </w:p>
    <w:p w14:paraId="6278E166" w14:textId="77777777" w:rsidR="004451F4" w:rsidRDefault="004451F4" w:rsidP="00A16427">
      <w:pPr>
        <w:spacing w:after="0" w:line="240" w:lineRule="auto"/>
        <w:contextualSpacing/>
      </w:pPr>
    </w:p>
    <w:p w14:paraId="7923B17A" w14:textId="77777777" w:rsidR="005E3F35" w:rsidRDefault="00000000" w:rsidP="00A16427">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D74BF13" w14:textId="77777777" w:rsidR="00543307" w:rsidRDefault="00543307" w:rsidP="00A16427">
      <w:pPr>
        <w:spacing w:after="0" w:line="240" w:lineRule="auto"/>
        <w:contextualSpacing/>
        <w:rPr>
          <w:rFonts w:ascii="Times New Roman" w:eastAsia="Times New Roman" w:hAnsi="Times New Roman"/>
          <w:b/>
          <w:bCs/>
          <w:i/>
          <w:highlight w:val="yellow"/>
        </w:rPr>
      </w:pPr>
    </w:p>
    <w:p w14:paraId="67FF610C" w14:textId="77777777" w:rsidR="00543307" w:rsidRPr="003F0B05" w:rsidRDefault="00543307" w:rsidP="00A16427">
      <w:pPr>
        <w:spacing w:after="0" w:line="240" w:lineRule="auto"/>
        <w:contextualSpacing/>
        <w:rPr>
          <w:rFonts w:ascii="Times New Roman" w:hAnsi="Times New Roman"/>
          <w:b/>
          <w:bCs/>
          <w:i/>
          <w:highlight w:val="green"/>
          <w:lang w:eastAsia="zh-CN"/>
        </w:rPr>
      </w:pPr>
      <w:r w:rsidRPr="003F0B05">
        <w:rPr>
          <w:rFonts w:ascii="Times New Roman" w:hAnsi="Times New Roman"/>
          <w:b/>
          <w:bCs/>
          <w:i/>
          <w:highlight w:val="green"/>
          <w:lang w:eastAsia="zh-CN"/>
        </w:rPr>
        <w:t>Proposal 2.2</w:t>
      </w:r>
    </w:p>
    <w:p w14:paraId="4B3AFF39" w14:textId="77777777" w:rsidR="00543307" w:rsidRPr="003F0B05" w:rsidRDefault="00543307" w:rsidP="00A16427">
      <w:pPr>
        <w:spacing w:after="0" w:line="240" w:lineRule="auto"/>
        <w:contextualSpacing/>
        <w:jc w:val="both"/>
        <w:rPr>
          <w:rFonts w:ascii="Times New Roman" w:hAnsi="Times New Roman"/>
          <w:i/>
        </w:rPr>
      </w:pPr>
      <w:r w:rsidRPr="003F0B05">
        <w:rPr>
          <w:rFonts w:ascii="Times New Roman" w:eastAsia="Malgun Gothic" w:hAnsi="Times New Roman"/>
          <w:i/>
        </w:rPr>
        <w:t>For a 3TX UE, to support 3-port SRS transmission with reusing a 4-port SRS resource,</w:t>
      </w:r>
      <w:r w:rsidRPr="003F0B05">
        <w:rPr>
          <w:rFonts w:ascii="Times New Roman" w:hAnsi="Times New Roman"/>
          <w:i/>
        </w:rPr>
        <w:t xml:space="preserve"> support the following for muting one of the ports of the configured 4-port SRS resource,</w:t>
      </w:r>
    </w:p>
    <w:p w14:paraId="315DFCD5" w14:textId="77777777" w:rsidR="00543307" w:rsidRPr="003F0B05" w:rsidRDefault="00543307" w:rsidP="00A16427">
      <w:pPr>
        <w:pStyle w:val="ListParagraph"/>
        <w:numPr>
          <w:ilvl w:val="0"/>
          <w:numId w:val="18"/>
        </w:numPr>
        <w:spacing w:after="0" w:line="240" w:lineRule="auto"/>
      </w:pPr>
      <w:r w:rsidRPr="003F0B05">
        <w:t>Option 3: Always a same port is muted, e.g., the 4</w:t>
      </w:r>
      <w:r w:rsidRPr="003F0B05">
        <w:rPr>
          <w:vertAlign w:val="superscript"/>
        </w:rPr>
        <w:t>th</w:t>
      </w:r>
      <w:r w:rsidRPr="003F0B05">
        <w:t xml:space="preserve"> port</w:t>
      </w:r>
    </w:p>
    <w:p w14:paraId="7DB94A05" w14:textId="77777777" w:rsidR="00543307" w:rsidRPr="003F0B05" w:rsidRDefault="00543307" w:rsidP="00A16427">
      <w:pPr>
        <w:spacing w:after="0" w:line="240" w:lineRule="auto"/>
        <w:contextualSpacing/>
        <w:rPr>
          <w:i/>
          <w:lang w:eastAsia="x-none"/>
        </w:rPr>
      </w:pPr>
    </w:p>
    <w:p w14:paraId="4859AF6E" w14:textId="77777777" w:rsidR="00543307" w:rsidRPr="003F0B05" w:rsidRDefault="00543307" w:rsidP="00A16427">
      <w:pPr>
        <w:spacing w:after="0" w:line="240" w:lineRule="auto"/>
        <w:contextualSpacing/>
        <w:rPr>
          <w:rFonts w:ascii="Times New Roman" w:hAnsi="Times New Roman"/>
          <w:b/>
          <w:bCs/>
          <w:i/>
          <w:highlight w:val="green"/>
          <w:lang w:eastAsia="zh-CN"/>
        </w:rPr>
      </w:pPr>
      <w:r w:rsidRPr="003F0B05">
        <w:rPr>
          <w:rFonts w:ascii="Times New Roman" w:hAnsi="Times New Roman"/>
          <w:b/>
          <w:bCs/>
          <w:i/>
          <w:highlight w:val="green"/>
          <w:lang w:eastAsia="zh-CN"/>
        </w:rPr>
        <w:t>Proposal 2.3</w:t>
      </w:r>
    </w:p>
    <w:p w14:paraId="33ABF47D" w14:textId="77777777" w:rsidR="00543307" w:rsidRPr="003F0B05" w:rsidRDefault="00543307" w:rsidP="00A16427">
      <w:pPr>
        <w:spacing w:after="0" w:line="240" w:lineRule="auto"/>
        <w:contextualSpacing/>
        <w:jc w:val="both"/>
        <w:rPr>
          <w:rFonts w:ascii="Times New Roman" w:eastAsia="Malgun Gothic" w:hAnsi="Times New Roman"/>
          <w:i/>
        </w:rPr>
      </w:pPr>
      <w:r w:rsidRPr="003F0B05">
        <w:rPr>
          <w:rFonts w:ascii="Times New Roman" w:eastAsia="Malgun Gothic" w:hAnsi="Times New Roman"/>
          <w:i/>
        </w:rPr>
        <w:t>For a 3TX UE, to support 3-port SRS transmission with reusing a 4-port SRS resource, UE splits a linear SRS power equally across the 3 unmuted antenna ports of the 4-port SRS resource.</w:t>
      </w:r>
    </w:p>
    <w:p w14:paraId="66CF3DF8" w14:textId="77777777" w:rsidR="00543307" w:rsidRPr="003F0B05" w:rsidRDefault="00543307" w:rsidP="00A16427">
      <w:pPr>
        <w:spacing w:after="0" w:line="240" w:lineRule="auto"/>
        <w:contextualSpacing/>
        <w:rPr>
          <w:i/>
          <w:lang w:eastAsia="x-none"/>
        </w:rPr>
      </w:pPr>
    </w:p>
    <w:p w14:paraId="378935C6" w14:textId="77777777" w:rsidR="00543307" w:rsidRPr="003F0B05" w:rsidRDefault="00543307" w:rsidP="00A16427">
      <w:pPr>
        <w:spacing w:after="0" w:line="240" w:lineRule="auto"/>
        <w:contextualSpacing/>
        <w:rPr>
          <w:rFonts w:ascii="Times New Roman" w:eastAsia="Malgun Gothic" w:hAnsi="Times New Roman"/>
          <w:i/>
          <w:highlight w:val="green"/>
        </w:rPr>
      </w:pPr>
      <w:r w:rsidRPr="003F0B05">
        <w:rPr>
          <w:rFonts w:ascii="Times New Roman" w:eastAsia="Malgun Gothic" w:hAnsi="Times New Roman"/>
          <w:b/>
          <w:bCs/>
          <w:i/>
          <w:highlight w:val="green"/>
        </w:rPr>
        <w:t>Proposal 2.4</w:t>
      </w:r>
      <w:r w:rsidRPr="003F0B05">
        <w:rPr>
          <w:rFonts w:ascii="Times New Roman" w:eastAsia="Malgun Gothic" w:hAnsi="Times New Roman"/>
          <w:i/>
          <w:highlight w:val="green"/>
        </w:rPr>
        <w:t xml:space="preserve"> </w:t>
      </w:r>
    </w:p>
    <w:p w14:paraId="25E0CF3D" w14:textId="77777777" w:rsidR="00543307" w:rsidRPr="003F0B05" w:rsidRDefault="00543307" w:rsidP="00A16427">
      <w:pPr>
        <w:spacing w:after="0" w:line="240" w:lineRule="auto"/>
        <w:contextualSpacing/>
        <w:jc w:val="both"/>
        <w:rPr>
          <w:rFonts w:ascii="Times New Roman" w:eastAsia="Malgun Gothic" w:hAnsi="Times New Roman"/>
          <w:i/>
        </w:rPr>
      </w:pPr>
      <w:r w:rsidRPr="003F0B05">
        <w:rPr>
          <w:rFonts w:ascii="Times New Roman" w:eastAsia="Malgun Gothic" w:hAnsi="Times New Roman"/>
          <w:i/>
        </w:rPr>
        <w:t>For 3-port codebook-based PUSCH transmission for a 3TX UE, scale factor s should be the ratio of the number of antenna ports with a non-zero PUSCH transmission power to 3 (except for full-power Mode 0).</w:t>
      </w:r>
    </w:p>
    <w:p w14:paraId="3C7B16A0" w14:textId="77777777" w:rsidR="00543307" w:rsidRPr="003F0B05" w:rsidRDefault="00543307" w:rsidP="00A16427">
      <w:pPr>
        <w:numPr>
          <w:ilvl w:val="0"/>
          <w:numId w:val="18"/>
        </w:numPr>
        <w:spacing w:after="0" w:line="240" w:lineRule="auto"/>
        <w:contextualSpacing/>
        <w:jc w:val="both"/>
        <w:rPr>
          <w:rFonts w:ascii="Times New Roman" w:eastAsia="Malgun Gothic" w:hAnsi="Times New Roman"/>
          <w:i/>
        </w:rPr>
      </w:pPr>
      <w:r w:rsidRPr="003F0B05">
        <w:rPr>
          <w:rFonts w:ascii="Times New Roman" w:eastAsia="Malgun Gothic" w:hAnsi="Times New Roman"/>
          <w:i/>
        </w:rPr>
        <w:t>FFS: Whether specification needs to be updated to reflect the above</w:t>
      </w:r>
    </w:p>
    <w:p w14:paraId="7E0910DA" w14:textId="77777777" w:rsidR="003F0B05" w:rsidRDefault="003F0B05" w:rsidP="00A16427">
      <w:pPr>
        <w:spacing w:after="0" w:line="240" w:lineRule="auto"/>
        <w:contextualSpacing/>
        <w:rPr>
          <w:rFonts w:ascii="Times New Roman" w:eastAsia="Times New Roman" w:hAnsi="Times New Roman"/>
          <w:b/>
          <w:bCs/>
          <w:i/>
          <w:highlight w:val="green"/>
          <w:lang w:eastAsia="zh-CN"/>
        </w:rPr>
      </w:pPr>
    </w:p>
    <w:p w14:paraId="79A2D82D" w14:textId="6C1F0B80" w:rsidR="003F0B05" w:rsidRPr="00B0740B" w:rsidRDefault="003F0B05" w:rsidP="00A16427">
      <w:pPr>
        <w:spacing w:after="0" w:line="240" w:lineRule="auto"/>
        <w:contextualSpacing/>
        <w:rPr>
          <w:rFonts w:ascii="Times New Roman" w:eastAsia="Times New Roman" w:hAnsi="Times New Roman"/>
          <w:b/>
          <w:bCs/>
          <w:i/>
          <w:highlight w:val="green"/>
          <w:lang w:eastAsia="zh-CN"/>
        </w:rPr>
      </w:pPr>
      <w:r w:rsidRPr="00B0740B">
        <w:rPr>
          <w:rFonts w:ascii="Times New Roman" w:eastAsia="Times New Roman" w:hAnsi="Times New Roman"/>
          <w:b/>
          <w:bCs/>
          <w:i/>
          <w:highlight w:val="green"/>
          <w:lang w:eastAsia="zh-CN"/>
        </w:rPr>
        <w:t>Proposal 4.1b</w:t>
      </w:r>
    </w:p>
    <w:p w14:paraId="774C3CC4" w14:textId="77777777" w:rsidR="003F0B05" w:rsidRPr="00997E0D" w:rsidRDefault="003F0B05" w:rsidP="00A16427">
      <w:pPr>
        <w:numPr>
          <w:ilvl w:val="0"/>
          <w:numId w:val="22"/>
        </w:numPr>
        <w:spacing w:after="0" w:line="240" w:lineRule="auto"/>
        <w:contextualSpacing/>
        <w:rPr>
          <w:rFonts w:ascii="Times New Roman" w:hAnsi="Times New Roman"/>
          <w:i/>
          <w:lang w:eastAsia="zh-CN"/>
        </w:rPr>
      </w:pPr>
      <w:r w:rsidRPr="00997E0D">
        <w:rPr>
          <w:rFonts w:ascii="Times New Roman" w:hAnsi="Times New Roman"/>
          <w:i/>
          <w:lang w:eastAsia="zh-CN"/>
        </w:rPr>
        <w:t>For codebook-based UL transmission by a 3TX UE, w</w:t>
      </w:r>
      <w:r w:rsidRPr="00997E0D">
        <w:rPr>
          <w:rFonts w:ascii="Times New Roman" w:eastAsia="SimSun" w:hAnsi="Times New Roman"/>
          <w:i/>
          <w:lang w:eastAsia="zh-CN"/>
        </w:rPr>
        <w:t>hen 2 PTRS port</w:t>
      </w:r>
      <w:r w:rsidRPr="00997E0D">
        <w:rPr>
          <w:rFonts w:ascii="Times New Roman" w:eastAsia="SimSun" w:hAnsi="Times New Roman"/>
          <w:i/>
          <w:color w:val="FF0000"/>
          <w:lang w:eastAsia="zh-CN"/>
        </w:rPr>
        <w:t>s</w:t>
      </w:r>
      <w:r w:rsidRPr="00997E0D">
        <w:rPr>
          <w:rFonts w:ascii="Times New Roman" w:eastAsia="SimSun" w:hAnsi="Times New Roman"/>
          <w:i/>
          <w:lang w:eastAsia="zh-CN"/>
        </w:rPr>
        <w:t xml:space="preserve"> are configured </w:t>
      </w:r>
      <w:r w:rsidRPr="00997E0D">
        <w:rPr>
          <w:rFonts w:ascii="Times New Roman" w:eastAsia="SimSun" w:hAnsi="Times New Roman"/>
          <w:i/>
          <w:color w:val="FF0000"/>
          <w:lang w:eastAsia="zh-CN"/>
        </w:rPr>
        <w:t xml:space="preserve">by </w:t>
      </w:r>
      <w:proofErr w:type="spellStart"/>
      <w:r w:rsidRPr="00997E0D">
        <w:rPr>
          <w:rFonts w:ascii="Times New Roman" w:eastAsia="SimSun" w:hAnsi="Times New Roman"/>
          <w:i/>
          <w:color w:val="FF0000"/>
          <w:lang w:eastAsia="zh-CN"/>
        </w:rPr>
        <w:t>maxNrofPorts</w:t>
      </w:r>
      <w:proofErr w:type="spellEnd"/>
      <w:r w:rsidRPr="00997E0D">
        <w:rPr>
          <w:rFonts w:ascii="Times New Roman" w:eastAsia="SimSun" w:hAnsi="Times New Roman"/>
          <w:i/>
          <w:color w:val="FF0000"/>
          <w:lang w:eastAsia="zh-CN"/>
        </w:rPr>
        <w:t xml:space="preserve"> in PTRS-</w:t>
      </w:r>
      <w:proofErr w:type="spellStart"/>
      <w:r w:rsidRPr="00997E0D">
        <w:rPr>
          <w:rFonts w:ascii="Times New Roman" w:eastAsia="SimSun" w:hAnsi="Times New Roman"/>
          <w:i/>
          <w:color w:val="FF0000"/>
          <w:lang w:eastAsia="zh-CN"/>
        </w:rPr>
        <w:t>UplinkConfig</w:t>
      </w:r>
      <w:proofErr w:type="spellEnd"/>
      <w:r w:rsidRPr="00997E0D">
        <w:rPr>
          <w:rFonts w:ascii="Times New Roman" w:eastAsia="SimSun" w:hAnsi="Times New Roman"/>
          <w:i/>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60"/>
        <w:gridCol w:w="3568"/>
      </w:tblGrid>
      <w:tr w:rsidR="003F0B05" w:rsidRPr="00997E0D" w14:paraId="318B7175" w14:textId="77777777" w:rsidTr="00053FCC">
        <w:trPr>
          <w:trHeight w:val="84"/>
        </w:trPr>
        <w:tc>
          <w:tcPr>
            <w:tcW w:w="1710" w:type="dxa"/>
            <w:hideMark/>
          </w:tcPr>
          <w:p w14:paraId="42C4264F"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Value of MSB </w:t>
            </w:r>
          </w:p>
        </w:tc>
        <w:tc>
          <w:tcPr>
            <w:tcW w:w="2810" w:type="dxa"/>
            <w:hideMark/>
          </w:tcPr>
          <w:p w14:paraId="79FE8F52"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DMRS port </w:t>
            </w:r>
          </w:p>
        </w:tc>
        <w:tc>
          <w:tcPr>
            <w:tcW w:w="0" w:type="auto"/>
            <w:hideMark/>
          </w:tcPr>
          <w:p w14:paraId="35CD28D6"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 xml:space="preserve">Value of LSB </w:t>
            </w:r>
          </w:p>
        </w:tc>
        <w:tc>
          <w:tcPr>
            <w:tcW w:w="0" w:type="auto"/>
            <w:hideMark/>
          </w:tcPr>
          <w:p w14:paraId="1AA470E3"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 xml:space="preserve">DMRS port </w:t>
            </w:r>
          </w:p>
        </w:tc>
      </w:tr>
      <w:tr w:rsidR="003F0B05" w:rsidRPr="00997E0D" w14:paraId="5D495C3C" w14:textId="77777777" w:rsidTr="00053FCC">
        <w:trPr>
          <w:trHeight w:val="195"/>
        </w:trPr>
        <w:tc>
          <w:tcPr>
            <w:tcW w:w="1710" w:type="dxa"/>
            <w:hideMark/>
          </w:tcPr>
          <w:p w14:paraId="4D8C69CC"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0 </w:t>
            </w:r>
          </w:p>
        </w:tc>
        <w:tc>
          <w:tcPr>
            <w:tcW w:w="2810" w:type="dxa"/>
            <w:hideMark/>
          </w:tcPr>
          <w:p w14:paraId="1EC39E37"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1st DMRS </w:t>
            </w:r>
            <w:r w:rsidRPr="00997E0D">
              <w:rPr>
                <w:i/>
                <w:color w:val="FF0000"/>
                <w:kern w:val="2"/>
                <w:sz w:val="22"/>
                <w:szCs w:val="22"/>
              </w:rPr>
              <w:t xml:space="preserve">port which shares PTRS port 0 </w:t>
            </w:r>
          </w:p>
        </w:tc>
        <w:tc>
          <w:tcPr>
            <w:tcW w:w="0" w:type="auto"/>
            <w:hideMark/>
          </w:tcPr>
          <w:p w14:paraId="5199550F"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 xml:space="preserve">0 </w:t>
            </w:r>
          </w:p>
        </w:tc>
        <w:tc>
          <w:tcPr>
            <w:tcW w:w="0" w:type="auto"/>
            <w:hideMark/>
          </w:tcPr>
          <w:p w14:paraId="0260F951"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 xml:space="preserve">1st DMRS port which shares PTRS port 1 </w:t>
            </w:r>
          </w:p>
        </w:tc>
      </w:tr>
      <w:tr w:rsidR="003F0B05" w:rsidRPr="00997E0D" w14:paraId="679005B6" w14:textId="77777777" w:rsidTr="00053FCC">
        <w:trPr>
          <w:trHeight w:val="195"/>
        </w:trPr>
        <w:tc>
          <w:tcPr>
            <w:tcW w:w="1710" w:type="dxa"/>
            <w:hideMark/>
          </w:tcPr>
          <w:p w14:paraId="62645266"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1 </w:t>
            </w:r>
          </w:p>
        </w:tc>
        <w:tc>
          <w:tcPr>
            <w:tcW w:w="2810" w:type="dxa"/>
            <w:hideMark/>
          </w:tcPr>
          <w:p w14:paraId="3DB9F36A" w14:textId="77777777" w:rsidR="003F0B05" w:rsidRPr="00997E0D" w:rsidRDefault="003F0B05" w:rsidP="00A16427">
            <w:pPr>
              <w:pStyle w:val="Default"/>
              <w:spacing w:after="0" w:line="240" w:lineRule="auto"/>
              <w:ind w:left="360"/>
              <w:contextualSpacing/>
              <w:rPr>
                <w:i/>
                <w:kern w:val="2"/>
                <w:sz w:val="22"/>
                <w:szCs w:val="22"/>
              </w:rPr>
            </w:pPr>
            <w:r w:rsidRPr="00997E0D">
              <w:rPr>
                <w:i/>
                <w:kern w:val="2"/>
                <w:sz w:val="22"/>
                <w:szCs w:val="22"/>
              </w:rPr>
              <w:t xml:space="preserve">2nd DMRS </w:t>
            </w:r>
            <w:r w:rsidRPr="00997E0D">
              <w:rPr>
                <w:i/>
                <w:color w:val="FF0000"/>
                <w:kern w:val="2"/>
                <w:sz w:val="22"/>
                <w:szCs w:val="22"/>
              </w:rPr>
              <w:t xml:space="preserve">port which shares PTRS port 0 </w:t>
            </w:r>
          </w:p>
        </w:tc>
        <w:tc>
          <w:tcPr>
            <w:tcW w:w="0" w:type="auto"/>
            <w:hideMark/>
          </w:tcPr>
          <w:p w14:paraId="21BBF39D"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 xml:space="preserve">1 </w:t>
            </w:r>
          </w:p>
        </w:tc>
        <w:tc>
          <w:tcPr>
            <w:tcW w:w="0" w:type="auto"/>
            <w:hideMark/>
          </w:tcPr>
          <w:p w14:paraId="427D9A2A" w14:textId="77777777" w:rsidR="003F0B05" w:rsidRPr="00997E0D" w:rsidRDefault="003F0B05" w:rsidP="00A16427">
            <w:pPr>
              <w:pStyle w:val="Default"/>
              <w:spacing w:after="0" w:line="240" w:lineRule="auto"/>
              <w:ind w:left="360"/>
              <w:contextualSpacing/>
              <w:rPr>
                <w:i/>
                <w:strike/>
                <w:kern w:val="2"/>
                <w:sz w:val="22"/>
                <w:szCs w:val="22"/>
              </w:rPr>
            </w:pPr>
            <w:r w:rsidRPr="00997E0D">
              <w:rPr>
                <w:i/>
                <w:strike/>
                <w:kern w:val="2"/>
                <w:sz w:val="22"/>
                <w:szCs w:val="22"/>
              </w:rPr>
              <w:t>2nd DMRS port which shares PTRS port 1</w:t>
            </w:r>
          </w:p>
        </w:tc>
      </w:tr>
    </w:tbl>
    <w:p w14:paraId="1B3809C3" w14:textId="77777777" w:rsidR="003F0B05" w:rsidRPr="00997E0D" w:rsidRDefault="003F0B05" w:rsidP="00A16427">
      <w:pPr>
        <w:numPr>
          <w:ilvl w:val="0"/>
          <w:numId w:val="22"/>
        </w:numPr>
        <w:spacing w:after="0" w:line="240" w:lineRule="auto"/>
        <w:contextualSpacing/>
        <w:rPr>
          <w:rFonts w:ascii="Times New Roman" w:hAnsi="Times New Roman"/>
          <w:i/>
        </w:rPr>
      </w:pPr>
      <w:r w:rsidRPr="00997E0D">
        <w:rPr>
          <w:rFonts w:ascii="Times New Roman" w:hAnsi="Times New Roman"/>
          <w:i/>
        </w:rPr>
        <w:t>Note: PUSCH antenna port 1000 and 1002 in indicated TPMI(s) share PT_RS port 0, and PUSCH antenna port 1001 is associated with PT_RS port 1</w:t>
      </w:r>
    </w:p>
    <w:p w14:paraId="4FDB2DDE" w14:textId="77777777" w:rsidR="003F0B05" w:rsidRPr="00997E0D" w:rsidRDefault="003F0B05" w:rsidP="00A16427">
      <w:pPr>
        <w:pStyle w:val="ListParagraph"/>
        <w:numPr>
          <w:ilvl w:val="0"/>
          <w:numId w:val="22"/>
        </w:numPr>
        <w:spacing w:after="0" w:line="240" w:lineRule="auto"/>
        <w:jc w:val="both"/>
        <w:rPr>
          <w:rFonts w:eastAsia="Malgun Gothic"/>
          <w:lang w:eastAsia="ko-KR"/>
        </w:rPr>
      </w:pPr>
      <w:r w:rsidRPr="00997E0D">
        <w:rPr>
          <w:rFonts w:eastAsia="Malgun Gothic"/>
          <w:lang w:eastAsia="ko-KR"/>
        </w:rPr>
        <w:t>Number of bits used for the indication</w:t>
      </w:r>
    </w:p>
    <w:p w14:paraId="267B880C" w14:textId="77777777" w:rsidR="003F0B05" w:rsidRPr="00543307" w:rsidRDefault="003F0B05" w:rsidP="00A16427">
      <w:pPr>
        <w:numPr>
          <w:ilvl w:val="1"/>
          <w:numId w:val="22"/>
        </w:numPr>
        <w:spacing w:after="0" w:line="240" w:lineRule="auto"/>
        <w:contextualSpacing/>
        <w:rPr>
          <w:rFonts w:ascii="Times New Roman" w:eastAsia="Times New Roman" w:hAnsi="Times New Roman"/>
          <w:i/>
        </w:rPr>
      </w:pPr>
      <w:r w:rsidRPr="00543307">
        <w:rPr>
          <w:rFonts w:ascii="Times New Roman" w:eastAsia="Times New Roman" w:hAnsi="Times New Roman"/>
          <w:i/>
        </w:rPr>
        <w:t>1 bit</w:t>
      </w:r>
    </w:p>
    <w:p w14:paraId="591FCC31" w14:textId="77777777" w:rsidR="00543307" w:rsidRDefault="00543307" w:rsidP="00A16427">
      <w:pPr>
        <w:spacing w:after="0" w:line="240" w:lineRule="auto"/>
        <w:contextualSpacing/>
        <w:rPr>
          <w:lang w:eastAsia="x-none"/>
        </w:rPr>
      </w:pPr>
    </w:p>
    <w:p w14:paraId="328022B5" w14:textId="77777777" w:rsidR="005E3F35" w:rsidRDefault="005E3F35" w:rsidP="00A16427">
      <w:pPr>
        <w:spacing w:after="0" w:line="240" w:lineRule="auto"/>
        <w:contextualSpacing/>
      </w:pPr>
    </w:p>
    <w:p w14:paraId="78C03DDC" w14:textId="77777777" w:rsidR="005E3F35" w:rsidRDefault="00000000" w:rsidP="00A16427">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3 </w:t>
      </w:r>
    </w:p>
    <w:p w14:paraId="2476C130" w14:textId="0E2F00F6" w:rsidR="00543307" w:rsidRPr="000949D6" w:rsidRDefault="00543307" w:rsidP="00A16427">
      <w:pPr>
        <w:spacing w:after="0" w:line="240" w:lineRule="auto"/>
        <w:contextualSpacing/>
        <w:rPr>
          <w:rFonts w:ascii="Times New Roman" w:hAnsi="Times New Roman" w:cs="Times New Roman"/>
          <w:b/>
          <w:bCs/>
          <w:i/>
          <w:iCs/>
          <w:lang w:eastAsia="zh-CN"/>
        </w:rPr>
      </w:pPr>
      <w:r w:rsidRPr="000949D6">
        <w:rPr>
          <w:rFonts w:ascii="Times New Roman" w:hAnsi="Times New Roman" w:cs="Times New Roman"/>
          <w:b/>
          <w:bCs/>
          <w:i/>
          <w:iCs/>
          <w:highlight w:val="yellow"/>
          <w:lang w:eastAsia="zh-CN"/>
        </w:rPr>
        <w:t>Proposal 4.1a</w:t>
      </w:r>
    </w:p>
    <w:p w14:paraId="7ADE0E0C" w14:textId="77777777" w:rsidR="00543307" w:rsidRPr="00801764" w:rsidRDefault="00543307" w:rsidP="00A16427">
      <w:pPr>
        <w:spacing w:after="0" w:line="240" w:lineRule="auto"/>
        <w:contextualSpacing/>
        <w:rPr>
          <w:rFonts w:ascii="Times New Roman" w:eastAsia="SimSun" w:hAnsi="Times New Roman" w:cs="Times New Roman"/>
          <w:lang w:eastAsia="zh-CN"/>
        </w:rPr>
      </w:pPr>
      <w:r w:rsidRPr="000949D6">
        <w:rPr>
          <w:rFonts w:ascii="Times New Roman" w:hAnsi="Times New Roman" w:cs="Times New Roman"/>
          <w:i/>
          <w:iCs/>
          <w:lang w:eastAsia="zh-CN"/>
        </w:rPr>
        <w:t xml:space="preserve">For codebook-based UL transmission by a 3TX UE, </w:t>
      </w:r>
      <w:r w:rsidRPr="000949D6">
        <w:rPr>
          <w:rFonts w:ascii="Times New Roman" w:eastAsia="SimSun" w:hAnsi="Times New Roman" w:cs="Times New Roman"/>
          <w:i/>
          <w:iCs/>
          <w:lang w:eastAsia="zh-CN"/>
        </w:rPr>
        <w:t xml:space="preserve">when 1 PTRS port is configured </w:t>
      </w:r>
      <w:r w:rsidRPr="000949D6">
        <w:rPr>
          <w:rFonts w:ascii="Times New Roman" w:eastAsia="SimSun" w:hAnsi="Times New Roman" w:cs="Times New Roman"/>
          <w:i/>
          <w:iCs/>
          <w:color w:val="FF0000"/>
          <w:lang w:eastAsia="zh-CN"/>
        </w:rPr>
        <w:t xml:space="preserve">by </w:t>
      </w:r>
      <w:proofErr w:type="spellStart"/>
      <w:r w:rsidRPr="000949D6">
        <w:rPr>
          <w:rFonts w:ascii="Times New Roman" w:eastAsia="SimSun" w:hAnsi="Times New Roman" w:cs="Times New Roman"/>
          <w:i/>
          <w:iCs/>
          <w:color w:val="FF0000"/>
          <w:lang w:eastAsia="zh-CN"/>
        </w:rPr>
        <w:t>maxNrofPorts</w:t>
      </w:r>
      <w:proofErr w:type="spellEnd"/>
      <w:r w:rsidRPr="000949D6">
        <w:rPr>
          <w:rFonts w:ascii="Times New Roman" w:eastAsia="SimSun" w:hAnsi="Times New Roman" w:cs="Times New Roman"/>
          <w:i/>
          <w:iCs/>
          <w:color w:val="FF0000"/>
          <w:lang w:eastAsia="zh-CN"/>
        </w:rPr>
        <w:t xml:space="preserve"> in PTRS-</w:t>
      </w:r>
      <w:proofErr w:type="spellStart"/>
      <w:r w:rsidRPr="000949D6">
        <w:rPr>
          <w:rFonts w:ascii="Times New Roman" w:eastAsia="SimSun" w:hAnsi="Times New Roman" w:cs="Times New Roman"/>
          <w:i/>
          <w:iCs/>
          <w:color w:val="FF0000"/>
          <w:lang w:eastAsia="zh-CN"/>
        </w:rPr>
        <w:t>UplinkConfig</w:t>
      </w:r>
      <w:proofErr w:type="spellEnd"/>
      <w:r w:rsidRPr="000949D6">
        <w:rPr>
          <w:rFonts w:ascii="Times New Roman" w:eastAsia="SimSun" w:hAnsi="Times New Roman" w:cs="Times New Roman"/>
          <w:i/>
          <w:iCs/>
          <w:lang w:eastAsia="zh-CN"/>
        </w:rPr>
        <w:t xml:space="preserve">, PTRS-DMRS </w:t>
      </w:r>
      <w:r w:rsidRPr="00801764">
        <w:rPr>
          <w:rFonts w:ascii="Times New Roman" w:eastAsia="SimSun" w:hAnsi="Times New Roman" w:cs="Times New Roman"/>
          <w:lang w:eastAsia="zh-CN"/>
        </w:rPr>
        <w:t>association indication is as follows:</w:t>
      </w:r>
    </w:p>
    <w:p w14:paraId="2E4FF650" w14:textId="63A5AE90" w:rsidR="00670DA7" w:rsidRPr="00801764" w:rsidRDefault="00670DA7" w:rsidP="00A16427">
      <w:pPr>
        <w:pStyle w:val="ListParagraph"/>
        <w:numPr>
          <w:ilvl w:val="0"/>
          <w:numId w:val="22"/>
        </w:numPr>
        <w:spacing w:after="0" w:line="240" w:lineRule="auto"/>
        <w:rPr>
          <w:rFonts w:eastAsia="SimSun" w:cs="Times New Roman"/>
          <w:b/>
          <w:bCs/>
          <w:i w:val="0"/>
          <w:lang w:eastAsia="zh-CN"/>
        </w:rPr>
      </w:pPr>
      <w:r w:rsidRPr="00801764">
        <w:rPr>
          <w:rFonts w:eastAsia="SimSun" w:cs="Times New Roman"/>
          <w:b/>
          <w:bCs/>
          <w:i w:val="0"/>
          <w:lang w:eastAsia="zh-CN"/>
        </w:rPr>
        <w:t xml:space="preserve">Alt1: </w:t>
      </w:r>
      <w:r w:rsidRPr="004F3B29">
        <w:rPr>
          <w:rFonts w:eastAsia="SimSun" w:cs="Times New Roman"/>
          <w:i w:val="0"/>
          <w:lang w:eastAsia="zh-CN"/>
        </w:rPr>
        <w:t>1</w:t>
      </w:r>
      <w:r w:rsidR="004F3B29">
        <w:rPr>
          <w:rFonts w:eastAsia="SimSun" w:cs="Times New Roman"/>
          <w:i w:val="0"/>
          <w:lang w:eastAsia="zh-CN"/>
        </w:rPr>
        <w:t>-</w:t>
      </w:r>
      <w:r w:rsidRPr="004F3B29">
        <w:rPr>
          <w:rFonts w:eastAsia="SimSun" w:cs="Times New Roman"/>
          <w:i w:val="0"/>
          <w:lang w:eastAsia="zh-CN"/>
        </w:rPr>
        <w:t>bit indication</w:t>
      </w:r>
    </w:p>
    <w:p w14:paraId="33CDEABB" w14:textId="77777777" w:rsidR="00543307" w:rsidRPr="00801764" w:rsidRDefault="00543307" w:rsidP="00A16427">
      <w:pPr>
        <w:pStyle w:val="Table0"/>
      </w:pPr>
      <w:r w:rsidRPr="00801764">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43307" w:rsidRPr="00801764" w14:paraId="16614EAB"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DB2D1E2" w14:textId="77777777" w:rsidR="00543307" w:rsidRPr="00801764" w:rsidRDefault="00543307" w:rsidP="00A16427">
            <w:pPr>
              <w:pStyle w:val="Table0"/>
            </w:pPr>
            <w:r w:rsidRPr="00801764">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2AD605" w14:textId="77777777" w:rsidR="00543307" w:rsidRPr="00801764" w:rsidRDefault="00543307" w:rsidP="00A16427">
            <w:pPr>
              <w:pStyle w:val="Table0"/>
            </w:pPr>
            <w:r w:rsidRPr="00801764">
              <w:t>DMRS port</w:t>
            </w:r>
          </w:p>
        </w:tc>
      </w:tr>
      <w:tr w:rsidR="00543307" w:rsidRPr="00801764" w14:paraId="6641998C"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E13A939" w14:textId="77777777" w:rsidR="00543307" w:rsidRPr="00801764" w:rsidRDefault="00543307" w:rsidP="00A16427">
            <w:pPr>
              <w:pStyle w:val="Table0"/>
            </w:pPr>
            <w:r w:rsidRPr="00801764">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4FC4E7" w14:textId="77777777" w:rsidR="00543307" w:rsidRPr="00801764" w:rsidRDefault="00543307" w:rsidP="00A16427">
            <w:pPr>
              <w:pStyle w:val="Table0"/>
            </w:pPr>
            <w:r w:rsidRPr="00801764">
              <w:t>1</w:t>
            </w:r>
            <w:r w:rsidRPr="00801764">
              <w:rPr>
                <w:vertAlign w:val="superscript"/>
              </w:rPr>
              <w:t>st</w:t>
            </w:r>
            <w:r w:rsidRPr="00801764">
              <w:t xml:space="preserve"> scheduled DMRS port</w:t>
            </w:r>
          </w:p>
        </w:tc>
      </w:tr>
      <w:tr w:rsidR="00543307" w:rsidRPr="00801764" w14:paraId="2B1B0545"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DAC8292" w14:textId="77777777" w:rsidR="00543307" w:rsidRPr="00801764" w:rsidRDefault="00543307" w:rsidP="00A16427">
            <w:pPr>
              <w:pStyle w:val="Table0"/>
            </w:pPr>
            <w:r w:rsidRPr="00801764">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E1A1EC3" w14:textId="77777777" w:rsidR="00543307" w:rsidRPr="00801764" w:rsidRDefault="00543307" w:rsidP="00A16427">
            <w:pPr>
              <w:pStyle w:val="Table0"/>
            </w:pPr>
            <w:r w:rsidRPr="00801764">
              <w:t>2</w:t>
            </w:r>
            <w:r w:rsidRPr="00801764">
              <w:rPr>
                <w:vertAlign w:val="superscript"/>
              </w:rPr>
              <w:t>nd</w:t>
            </w:r>
            <w:r w:rsidRPr="00801764">
              <w:t xml:space="preserve"> scheduled DMRS port</w:t>
            </w:r>
          </w:p>
        </w:tc>
      </w:tr>
      <w:tr w:rsidR="00543307" w:rsidRPr="00801764" w14:paraId="097AA911"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A5E728" w14:textId="77777777" w:rsidR="00543307" w:rsidRPr="005059F1" w:rsidRDefault="00543307" w:rsidP="00A16427">
            <w:pPr>
              <w:pStyle w:val="Table0"/>
              <w:rPr>
                <w:strike/>
              </w:rPr>
            </w:pPr>
            <w:r w:rsidRPr="005059F1">
              <w:rPr>
                <w:strike/>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6D5F1D" w14:textId="77777777" w:rsidR="00543307" w:rsidRPr="00801764" w:rsidRDefault="00543307" w:rsidP="00A16427">
            <w:pPr>
              <w:pStyle w:val="Table0"/>
              <w:rPr>
                <w:strike/>
              </w:rPr>
            </w:pPr>
            <w:r w:rsidRPr="00801764">
              <w:rPr>
                <w:strike/>
              </w:rPr>
              <w:t>3</w:t>
            </w:r>
            <w:r w:rsidRPr="00801764">
              <w:rPr>
                <w:strike/>
                <w:vertAlign w:val="superscript"/>
              </w:rPr>
              <w:t>rd</w:t>
            </w:r>
            <w:r w:rsidRPr="00801764">
              <w:rPr>
                <w:strike/>
              </w:rPr>
              <w:t xml:space="preserve"> scheduled DMRS port</w:t>
            </w:r>
          </w:p>
          <w:p w14:paraId="65A1C11F" w14:textId="0CFD8DDC" w:rsidR="00670DA7" w:rsidRPr="00801764" w:rsidRDefault="00670DA7" w:rsidP="00A16427">
            <w:pPr>
              <w:pStyle w:val="Table0"/>
            </w:pPr>
            <w:r w:rsidRPr="00801764">
              <w:t>Reserved</w:t>
            </w:r>
          </w:p>
        </w:tc>
      </w:tr>
      <w:tr w:rsidR="00543307" w:rsidRPr="00801764" w14:paraId="2D2DC0C3"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1B4ACBE" w14:textId="77777777" w:rsidR="00543307" w:rsidRPr="005059F1" w:rsidRDefault="00543307" w:rsidP="00A16427">
            <w:pPr>
              <w:pStyle w:val="Table0"/>
              <w:rPr>
                <w:strike/>
              </w:rPr>
            </w:pPr>
            <w:r w:rsidRPr="005059F1">
              <w:rPr>
                <w:strike/>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B53DE5F" w14:textId="77777777" w:rsidR="00543307" w:rsidRPr="00801764" w:rsidRDefault="00543307" w:rsidP="00A16427">
            <w:pPr>
              <w:pStyle w:val="Table0"/>
              <w:rPr>
                <w:strike/>
              </w:rPr>
            </w:pPr>
            <w:r w:rsidRPr="00801764">
              <w:rPr>
                <w:strike/>
              </w:rPr>
              <w:t>4</w:t>
            </w:r>
            <w:r w:rsidRPr="00801764">
              <w:rPr>
                <w:strike/>
                <w:vertAlign w:val="superscript"/>
              </w:rPr>
              <w:t>th</w:t>
            </w:r>
            <w:r w:rsidRPr="00801764">
              <w:rPr>
                <w:strike/>
              </w:rPr>
              <w:t xml:space="preserve"> scheduled DMRS port</w:t>
            </w:r>
          </w:p>
          <w:p w14:paraId="6B86CB2F" w14:textId="77777777" w:rsidR="00543307" w:rsidRPr="00801764" w:rsidRDefault="00543307" w:rsidP="00A16427">
            <w:pPr>
              <w:pStyle w:val="Table0"/>
            </w:pPr>
            <w:r w:rsidRPr="00801764">
              <w:t xml:space="preserve">Reserved </w:t>
            </w:r>
          </w:p>
        </w:tc>
      </w:tr>
    </w:tbl>
    <w:p w14:paraId="15E347D7" w14:textId="77777777" w:rsidR="00A15A43" w:rsidRPr="00801764" w:rsidRDefault="00A15A43" w:rsidP="00A16427">
      <w:pPr>
        <w:spacing w:after="0" w:line="240" w:lineRule="auto"/>
        <w:contextualSpacing/>
      </w:pPr>
    </w:p>
    <w:p w14:paraId="3BF93BC4" w14:textId="0282DFB8" w:rsidR="00670DA7" w:rsidRPr="00801764" w:rsidRDefault="00670DA7" w:rsidP="00A16427">
      <w:pPr>
        <w:pStyle w:val="ListParagraph"/>
        <w:numPr>
          <w:ilvl w:val="0"/>
          <w:numId w:val="22"/>
        </w:numPr>
        <w:spacing w:after="0" w:line="240" w:lineRule="auto"/>
        <w:rPr>
          <w:rFonts w:eastAsia="SimSun" w:cs="Times New Roman"/>
          <w:b/>
          <w:bCs/>
          <w:i w:val="0"/>
          <w:lang w:eastAsia="zh-CN"/>
        </w:rPr>
      </w:pPr>
      <w:r w:rsidRPr="00801764">
        <w:rPr>
          <w:rFonts w:eastAsia="SimSun" w:cs="Times New Roman"/>
          <w:b/>
          <w:bCs/>
          <w:i w:val="0"/>
          <w:lang w:eastAsia="zh-CN"/>
        </w:rPr>
        <w:t xml:space="preserve">Alt2: </w:t>
      </w:r>
      <w:r w:rsidRPr="004F3B29">
        <w:rPr>
          <w:rFonts w:eastAsia="SimSun" w:cs="Times New Roman"/>
          <w:i w:val="0"/>
          <w:lang w:eastAsia="zh-CN"/>
        </w:rPr>
        <w:t>2</w:t>
      </w:r>
      <w:r w:rsidR="004F3B29">
        <w:rPr>
          <w:rFonts w:eastAsia="SimSun" w:cs="Times New Roman"/>
          <w:i w:val="0"/>
          <w:lang w:eastAsia="zh-CN"/>
        </w:rPr>
        <w:t>-</w:t>
      </w:r>
      <w:r w:rsidRPr="004F3B29">
        <w:rPr>
          <w:rFonts w:eastAsia="SimSun" w:cs="Times New Roman"/>
          <w:i w:val="0"/>
          <w:lang w:eastAsia="zh-CN"/>
        </w:rPr>
        <w:t xml:space="preserve">bit </w:t>
      </w:r>
      <w:r w:rsidR="00801764" w:rsidRPr="004F3B29">
        <w:rPr>
          <w:rFonts w:eastAsia="SimSun" w:cs="Times New Roman"/>
          <w:i w:val="0"/>
          <w:lang w:eastAsia="zh-CN"/>
        </w:rPr>
        <w:t>indication</w:t>
      </w:r>
    </w:p>
    <w:p w14:paraId="1E1733A0" w14:textId="77777777" w:rsidR="00670DA7" w:rsidRPr="00801764" w:rsidRDefault="00670DA7" w:rsidP="00A16427">
      <w:pPr>
        <w:pStyle w:val="Table0"/>
      </w:pPr>
      <w:r w:rsidRPr="00801764">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670DA7" w:rsidRPr="00801764" w14:paraId="7C55F7FC"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B24514C" w14:textId="77777777" w:rsidR="00670DA7" w:rsidRPr="00801764" w:rsidRDefault="00670DA7" w:rsidP="00A16427">
            <w:pPr>
              <w:pStyle w:val="Table0"/>
            </w:pPr>
            <w:r w:rsidRPr="00801764">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B4FB816" w14:textId="77777777" w:rsidR="00670DA7" w:rsidRPr="00801764" w:rsidRDefault="00670DA7" w:rsidP="00A16427">
            <w:pPr>
              <w:pStyle w:val="Table0"/>
            </w:pPr>
            <w:r w:rsidRPr="00801764">
              <w:t>DMRS port</w:t>
            </w:r>
          </w:p>
        </w:tc>
      </w:tr>
      <w:tr w:rsidR="00670DA7" w:rsidRPr="00801764" w14:paraId="237828F2"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9177024" w14:textId="77777777" w:rsidR="00670DA7" w:rsidRPr="00801764" w:rsidRDefault="00670DA7" w:rsidP="00A16427">
            <w:pPr>
              <w:pStyle w:val="Table0"/>
            </w:pPr>
            <w:r w:rsidRPr="00801764">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335D6A3" w14:textId="77777777" w:rsidR="00670DA7" w:rsidRPr="00801764" w:rsidRDefault="00670DA7" w:rsidP="00A16427">
            <w:pPr>
              <w:pStyle w:val="Table0"/>
            </w:pPr>
            <w:r w:rsidRPr="00801764">
              <w:t>1</w:t>
            </w:r>
            <w:r w:rsidRPr="00801764">
              <w:rPr>
                <w:vertAlign w:val="superscript"/>
              </w:rPr>
              <w:t>st</w:t>
            </w:r>
            <w:r w:rsidRPr="00801764">
              <w:t xml:space="preserve"> scheduled DMRS port</w:t>
            </w:r>
          </w:p>
        </w:tc>
      </w:tr>
      <w:tr w:rsidR="00670DA7" w:rsidRPr="00801764" w14:paraId="49CC5600"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C79DCF" w14:textId="77777777" w:rsidR="00670DA7" w:rsidRPr="00801764" w:rsidRDefault="00670DA7" w:rsidP="00A16427">
            <w:pPr>
              <w:pStyle w:val="Table0"/>
            </w:pPr>
            <w:r w:rsidRPr="00801764">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BFDFC7F" w14:textId="77777777" w:rsidR="00670DA7" w:rsidRPr="00801764" w:rsidRDefault="00670DA7" w:rsidP="00A16427">
            <w:pPr>
              <w:pStyle w:val="Table0"/>
            </w:pPr>
            <w:r w:rsidRPr="00801764">
              <w:t>2</w:t>
            </w:r>
            <w:r w:rsidRPr="00801764">
              <w:rPr>
                <w:vertAlign w:val="superscript"/>
              </w:rPr>
              <w:t>nd</w:t>
            </w:r>
            <w:r w:rsidRPr="00801764">
              <w:t xml:space="preserve"> scheduled DMRS port</w:t>
            </w:r>
          </w:p>
        </w:tc>
      </w:tr>
      <w:tr w:rsidR="00670DA7" w:rsidRPr="00801764" w14:paraId="3AC07099"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F0C0AE0" w14:textId="77777777" w:rsidR="00670DA7" w:rsidRPr="00801764" w:rsidRDefault="00670DA7" w:rsidP="00A16427">
            <w:pPr>
              <w:pStyle w:val="Table0"/>
            </w:pPr>
            <w:r w:rsidRPr="00801764">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0A1B26" w14:textId="77777777" w:rsidR="00670DA7" w:rsidRPr="00801764" w:rsidRDefault="00670DA7" w:rsidP="00A16427">
            <w:pPr>
              <w:pStyle w:val="Table0"/>
            </w:pPr>
            <w:r w:rsidRPr="00801764">
              <w:t>3</w:t>
            </w:r>
            <w:r w:rsidRPr="00801764">
              <w:rPr>
                <w:vertAlign w:val="superscript"/>
              </w:rPr>
              <w:t>rd</w:t>
            </w:r>
            <w:r w:rsidRPr="00801764">
              <w:t xml:space="preserve"> scheduled DMRS port</w:t>
            </w:r>
          </w:p>
        </w:tc>
      </w:tr>
      <w:tr w:rsidR="00670DA7" w:rsidRPr="00801764" w14:paraId="310D3186" w14:textId="77777777" w:rsidTr="0024568C">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3AC77BA" w14:textId="77777777" w:rsidR="00670DA7" w:rsidRPr="00801764" w:rsidRDefault="00670DA7" w:rsidP="00A16427">
            <w:pPr>
              <w:pStyle w:val="Table0"/>
            </w:pPr>
            <w:r w:rsidRPr="00801764">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79BB64" w14:textId="77777777" w:rsidR="00670DA7" w:rsidRPr="00801764" w:rsidRDefault="00670DA7" w:rsidP="00A16427">
            <w:pPr>
              <w:pStyle w:val="Table0"/>
              <w:rPr>
                <w:strike/>
              </w:rPr>
            </w:pPr>
            <w:r w:rsidRPr="00801764">
              <w:rPr>
                <w:strike/>
              </w:rPr>
              <w:t>4</w:t>
            </w:r>
            <w:r w:rsidRPr="00801764">
              <w:rPr>
                <w:strike/>
                <w:vertAlign w:val="superscript"/>
              </w:rPr>
              <w:t>th</w:t>
            </w:r>
            <w:r w:rsidRPr="00801764">
              <w:rPr>
                <w:strike/>
              </w:rPr>
              <w:t xml:space="preserve"> scheduled DMRS port</w:t>
            </w:r>
          </w:p>
          <w:p w14:paraId="7B16B43B" w14:textId="77777777" w:rsidR="00670DA7" w:rsidRPr="00801764" w:rsidRDefault="00670DA7" w:rsidP="00A16427">
            <w:pPr>
              <w:pStyle w:val="Table0"/>
            </w:pPr>
            <w:r w:rsidRPr="00801764">
              <w:t xml:space="preserve">Reserved </w:t>
            </w:r>
          </w:p>
        </w:tc>
      </w:tr>
    </w:tbl>
    <w:p w14:paraId="5FA7C8FB" w14:textId="77777777" w:rsidR="00670DA7" w:rsidRDefault="00670DA7" w:rsidP="00A16427">
      <w:pPr>
        <w:spacing w:after="0" w:line="240" w:lineRule="auto"/>
        <w:contextualSpacing/>
      </w:pPr>
    </w:p>
    <w:p w14:paraId="35B09347" w14:textId="1BF0D59F" w:rsidR="00A15A43" w:rsidRPr="00C66D70" w:rsidRDefault="00A15A43" w:rsidP="00A16427">
      <w:pPr>
        <w:spacing w:after="0" w:line="240" w:lineRule="auto"/>
        <w:contextualSpacing/>
        <w:rPr>
          <w:rFonts w:ascii="Times New Roman" w:hAnsi="Times New Roman" w:cs="Times New Roman"/>
        </w:rPr>
      </w:pPr>
      <w:r w:rsidRPr="00C66D70">
        <w:rPr>
          <w:rFonts w:ascii="Times New Roman" w:hAnsi="Times New Roman" w:cs="Times New Roman"/>
          <w:b/>
          <w:bCs/>
        </w:rPr>
        <w:t>Alt1:</w:t>
      </w:r>
      <w:r w:rsidRPr="00C66D70">
        <w:rPr>
          <w:rFonts w:ascii="Times New Roman" w:hAnsi="Times New Roman" w:cs="Times New Roman"/>
        </w:rPr>
        <w:t xml:space="preserve"> LG, ZTE, </w:t>
      </w:r>
    </w:p>
    <w:p w14:paraId="33C3D2BC" w14:textId="0836DFC7" w:rsidR="00A15A43" w:rsidRPr="00C66D70" w:rsidRDefault="00A15A43" w:rsidP="00A16427">
      <w:pPr>
        <w:spacing w:after="0" w:line="240" w:lineRule="auto"/>
        <w:contextualSpacing/>
        <w:rPr>
          <w:rFonts w:ascii="Times New Roman" w:hAnsi="Times New Roman" w:cs="Times New Roman"/>
        </w:rPr>
      </w:pPr>
      <w:r w:rsidRPr="00C66D70">
        <w:rPr>
          <w:rFonts w:ascii="Times New Roman" w:hAnsi="Times New Roman" w:cs="Times New Roman"/>
          <w:b/>
          <w:bCs/>
        </w:rPr>
        <w:t>Alt2:</w:t>
      </w:r>
      <w:r w:rsidR="00C66D70">
        <w:rPr>
          <w:rFonts w:ascii="Times New Roman" w:hAnsi="Times New Roman" w:cs="Times New Roman"/>
        </w:rPr>
        <w:t xml:space="preserve"> </w:t>
      </w:r>
      <w:r w:rsidRPr="00C66D70">
        <w:rPr>
          <w:rFonts w:ascii="Times New Roman" w:hAnsi="Times New Roman" w:cs="Times New Roman"/>
        </w:rPr>
        <w:t xml:space="preserve">vivo, Ericsson, Intel, CMCC, </w:t>
      </w:r>
      <w:r w:rsidR="00C66D70">
        <w:rPr>
          <w:rFonts w:ascii="Times New Roman" w:hAnsi="Times New Roman" w:cs="Times New Roman"/>
        </w:rPr>
        <w:t xml:space="preserve">IDC, </w:t>
      </w:r>
      <w:r w:rsidRPr="00C66D70">
        <w:rPr>
          <w:rFonts w:ascii="Times New Roman" w:hAnsi="Times New Roman" w:cs="Times New Roman"/>
        </w:rPr>
        <w:t>Nokia, Samsung, Apple, Xiaomi, Oppo, Lenovo</w:t>
      </w:r>
      <w:r w:rsidR="00D37D48">
        <w:rPr>
          <w:rFonts w:ascii="Times New Roman" w:hAnsi="Times New Roman" w:cs="Times New Roman"/>
        </w:rPr>
        <w:t>, Qualcomm</w:t>
      </w:r>
    </w:p>
    <w:p w14:paraId="183FEECC" w14:textId="77777777" w:rsidR="00A15A43" w:rsidRDefault="00A15A43" w:rsidP="00A16427">
      <w:pPr>
        <w:spacing w:after="0" w:line="240" w:lineRule="auto"/>
        <w:contextualSpacing/>
      </w:pPr>
    </w:p>
    <w:p w14:paraId="3958487E" w14:textId="77777777" w:rsidR="00A15A43" w:rsidRPr="00A15A43" w:rsidRDefault="00A15A43" w:rsidP="00A16427">
      <w:pPr>
        <w:spacing w:after="0" w:line="240" w:lineRule="auto"/>
        <w:contextualSpacing/>
      </w:pPr>
    </w:p>
    <w:p w14:paraId="71474D2B" w14:textId="57685D09" w:rsidR="005059F1" w:rsidRDefault="003129ED" w:rsidP="00A16427">
      <w:pPr>
        <w:spacing w:after="0" w:line="240" w:lineRule="auto"/>
        <w:contextualSpacing/>
        <w:jc w:val="both"/>
        <w:rPr>
          <w:rFonts w:ascii="Times New Roman" w:hAnsi="Times New Roman" w:cs="Times New Roman"/>
          <w:i/>
        </w:rPr>
      </w:pPr>
      <w:r w:rsidRPr="005059F1">
        <w:rPr>
          <w:rFonts w:ascii="Times New Roman" w:hAnsi="Times New Roman" w:cs="Times New Roman"/>
          <w:b/>
          <w:bCs/>
          <w:i/>
          <w:highlight w:val="yellow"/>
        </w:rPr>
        <w:t>Proposal 5.1</w:t>
      </w:r>
      <w:r w:rsidRPr="003129ED">
        <w:rPr>
          <w:rFonts w:ascii="Times New Roman" w:hAnsi="Times New Roman" w:cs="Times New Roman"/>
          <w:i/>
        </w:rPr>
        <w:t xml:space="preserve"> </w:t>
      </w:r>
    </w:p>
    <w:p w14:paraId="378EC2D4" w14:textId="1AEC2B56" w:rsidR="003129ED" w:rsidRDefault="003129ED" w:rsidP="00A16427">
      <w:pPr>
        <w:spacing w:after="0" w:line="240" w:lineRule="auto"/>
        <w:contextualSpacing/>
        <w:jc w:val="both"/>
        <w:rPr>
          <w:rFonts w:ascii="Times New Roman" w:hAnsi="Times New Roman" w:cs="Times New Roman"/>
          <w:i/>
        </w:rPr>
      </w:pPr>
      <w:r>
        <w:rPr>
          <w:rFonts w:ascii="Times New Roman" w:hAnsi="Times New Roman" w:cs="Times New Roman"/>
          <w:i/>
        </w:rPr>
        <w:t>For a 3TX UE, s</w:t>
      </w:r>
      <w:r w:rsidRPr="003129ED">
        <w:rPr>
          <w:rFonts w:ascii="Times New Roman" w:hAnsi="Times New Roman" w:cs="Times New Roman"/>
          <w:i/>
        </w:rPr>
        <w:t xml:space="preserve">upport Rel-17 M-TRP PUSCH repetition </w:t>
      </w:r>
      <w:r>
        <w:rPr>
          <w:rFonts w:ascii="Times New Roman" w:hAnsi="Times New Roman" w:cs="Times New Roman"/>
          <w:i/>
        </w:rPr>
        <w:t>where,</w:t>
      </w:r>
    </w:p>
    <w:p w14:paraId="2140A617" w14:textId="77777777" w:rsidR="00DA0C76" w:rsidRDefault="003129ED" w:rsidP="00A16427">
      <w:pPr>
        <w:pStyle w:val="ListParagraph"/>
        <w:numPr>
          <w:ilvl w:val="0"/>
          <w:numId w:val="22"/>
        </w:numPr>
        <w:spacing w:after="0" w:line="240" w:lineRule="auto"/>
        <w:jc w:val="both"/>
        <w:rPr>
          <w:rFonts w:cs="Times New Roman"/>
        </w:rPr>
      </w:pPr>
      <w:r>
        <w:rPr>
          <w:rFonts w:cs="Times New Roman"/>
        </w:rPr>
        <w:t xml:space="preserve">Two SRS resource sets, each with up to 2 </w:t>
      </w:r>
      <w:r w:rsidR="00DA0C76">
        <w:rPr>
          <w:rFonts w:cs="Times New Roman"/>
        </w:rPr>
        <w:t xml:space="preserve">of </w:t>
      </w:r>
      <w:r>
        <w:rPr>
          <w:rFonts w:cs="Times New Roman"/>
        </w:rPr>
        <w:t>4-port SRS resources are configured,</w:t>
      </w:r>
      <w:r w:rsidR="00DA0C76">
        <w:rPr>
          <w:rFonts w:cs="Times New Roman"/>
        </w:rPr>
        <w:t xml:space="preserve"> </w:t>
      </w:r>
    </w:p>
    <w:p w14:paraId="3C79E123" w14:textId="5387CB9B" w:rsidR="003129ED" w:rsidRPr="00DA0C76" w:rsidRDefault="00DA0C76" w:rsidP="00DA0C76">
      <w:pPr>
        <w:spacing w:after="0" w:line="240" w:lineRule="auto"/>
        <w:jc w:val="both"/>
        <w:rPr>
          <w:rFonts w:ascii="Times New Roman" w:hAnsi="Times New Roman" w:cs="Times New Roman"/>
          <w:i/>
          <w:iCs/>
        </w:rPr>
      </w:pPr>
      <w:r w:rsidRPr="00DA0C76">
        <w:rPr>
          <w:rFonts w:ascii="Times New Roman" w:hAnsi="Times New Roman" w:cs="Times New Roman"/>
          <w:i/>
          <w:iCs/>
        </w:rPr>
        <w:t>Note: The configured 4 port SRS resources are used to enable 3-port SRS transmission</w:t>
      </w:r>
    </w:p>
    <w:p w14:paraId="4E8E37C7" w14:textId="77777777" w:rsidR="003129ED" w:rsidRDefault="003129ED" w:rsidP="00A16427">
      <w:pPr>
        <w:spacing w:after="0" w:line="240" w:lineRule="auto"/>
        <w:contextualSpacing/>
        <w:jc w:val="both"/>
        <w:rPr>
          <w:rFonts w:ascii="Times New Roman" w:hAnsi="Times New Roman" w:cs="Times New Roman"/>
          <w:i/>
          <w:sz w:val="20"/>
          <w:szCs w:val="20"/>
        </w:rPr>
      </w:pPr>
    </w:p>
    <w:p w14:paraId="76D7ED2A" w14:textId="77777777" w:rsidR="00A15A43" w:rsidRDefault="00A15A43" w:rsidP="00A16427">
      <w:pPr>
        <w:spacing w:after="0" w:line="240" w:lineRule="auto"/>
        <w:contextualSpacing/>
        <w:jc w:val="both"/>
        <w:rPr>
          <w:rFonts w:ascii="Times New Roman" w:hAnsi="Times New Roman" w:cs="Times New Roman"/>
          <w:i/>
          <w:sz w:val="20"/>
          <w:szCs w:val="20"/>
        </w:rPr>
      </w:pPr>
    </w:p>
    <w:p w14:paraId="17502AED" w14:textId="77777777" w:rsidR="00A15A43" w:rsidRPr="003129ED" w:rsidRDefault="00A15A43" w:rsidP="00A16427">
      <w:pPr>
        <w:spacing w:after="0" w:line="240" w:lineRule="auto"/>
        <w:contextualSpacing/>
        <w:jc w:val="both"/>
        <w:rPr>
          <w:rFonts w:ascii="Times New Roman" w:hAnsi="Times New Roman" w:cs="Times New Roman"/>
          <w:i/>
          <w:sz w:val="20"/>
          <w:szCs w:val="20"/>
        </w:rPr>
      </w:pPr>
    </w:p>
    <w:p w14:paraId="66A2BFDF" w14:textId="77777777" w:rsidR="00543307" w:rsidRPr="00150036" w:rsidRDefault="00543307" w:rsidP="00A16427">
      <w:pPr>
        <w:spacing w:after="0" w:line="240" w:lineRule="auto"/>
        <w:contextualSpacing/>
        <w:rPr>
          <w:rFonts w:ascii="Times New Roman" w:eastAsia="Times New Roman" w:hAnsi="Times New Roman"/>
          <w:b/>
          <w:bCs/>
          <w:i/>
          <w:highlight w:val="yellow"/>
        </w:rPr>
      </w:pPr>
      <w:r w:rsidRPr="00150036">
        <w:rPr>
          <w:rFonts w:ascii="Times New Roman" w:eastAsia="Times New Roman" w:hAnsi="Times New Roman"/>
          <w:b/>
          <w:bCs/>
          <w:i/>
          <w:highlight w:val="yellow"/>
        </w:rPr>
        <w:t>Proposal 3.3</w:t>
      </w:r>
    </w:p>
    <w:p w14:paraId="4D6EDD6A" w14:textId="1112F432" w:rsidR="00B60222" w:rsidRDefault="00794045" w:rsidP="00A16427">
      <w:pPr>
        <w:spacing w:after="0" w:line="240" w:lineRule="auto"/>
        <w:contextualSpacing/>
        <w:rPr>
          <w:rFonts w:ascii="Times New Roman" w:eastAsia="Times New Roman" w:hAnsi="Times New Roman"/>
          <w:i/>
        </w:rPr>
      </w:pPr>
      <w:r>
        <w:rPr>
          <w:rFonts w:ascii="Times New Roman" w:eastAsia="Times New Roman" w:hAnsi="Times New Roman"/>
          <w:i/>
        </w:rPr>
        <w:t>For</w:t>
      </w:r>
      <w:r w:rsidR="00543307" w:rsidRPr="007751F2">
        <w:rPr>
          <w:rFonts w:ascii="Times New Roman" w:eastAsia="Times New Roman" w:hAnsi="Times New Roman"/>
          <w:i/>
        </w:rPr>
        <w:t xml:space="preserve"> a 3TX UE, </w:t>
      </w:r>
      <w:r w:rsidR="00B60222">
        <w:rPr>
          <w:rFonts w:ascii="Times New Roman" w:eastAsia="Times New Roman" w:hAnsi="Times New Roman"/>
          <w:i/>
        </w:rPr>
        <w:t>introduce a new</w:t>
      </w:r>
      <w:r w:rsidR="00543307" w:rsidRPr="007751F2">
        <w:rPr>
          <w:rFonts w:ascii="Times New Roman" w:eastAsia="Times New Roman" w:hAnsi="Times New Roman"/>
          <w:i/>
        </w:rPr>
        <w:t xml:space="preserve"> UE capability </w:t>
      </w:r>
      <w:r w:rsidR="00B60222">
        <w:rPr>
          <w:rFonts w:ascii="Times New Roman" w:eastAsia="Times New Roman" w:hAnsi="Times New Roman"/>
          <w:i/>
        </w:rPr>
        <w:t>to include</w:t>
      </w:r>
      <w:r w:rsidR="009F25BE">
        <w:rPr>
          <w:rFonts w:ascii="Times New Roman" w:eastAsia="Times New Roman" w:hAnsi="Times New Roman"/>
          <w:i/>
        </w:rPr>
        <w:t>,</w:t>
      </w:r>
    </w:p>
    <w:p w14:paraId="4244E662" w14:textId="507A07D1" w:rsidR="00B60222" w:rsidRDefault="003A16A5" w:rsidP="00B60222">
      <w:pPr>
        <w:pStyle w:val="ListParagraph"/>
        <w:numPr>
          <w:ilvl w:val="0"/>
          <w:numId w:val="22"/>
        </w:numPr>
        <w:spacing w:after="0" w:line="240" w:lineRule="auto"/>
      </w:pPr>
      <w:r>
        <w:t>N</w:t>
      </w:r>
      <w:r w:rsidR="00B60222">
        <w:t xml:space="preserve">umber of </w:t>
      </w:r>
      <w:r>
        <w:t xml:space="preserve">PUSCH MIMO </w:t>
      </w:r>
      <w:r w:rsidR="00B60222">
        <w:t>layer</w:t>
      </w:r>
      <w:r w:rsidR="00794045">
        <w:t>s</w:t>
      </w:r>
      <w:r>
        <w:t>: 1, 2, 3</w:t>
      </w:r>
    </w:p>
    <w:p w14:paraId="14F3DCF0" w14:textId="3868654C" w:rsidR="003A16A5" w:rsidRDefault="003A16A5" w:rsidP="00B60222">
      <w:pPr>
        <w:pStyle w:val="ListParagraph"/>
        <w:numPr>
          <w:ilvl w:val="0"/>
          <w:numId w:val="22"/>
        </w:numPr>
        <w:spacing w:after="0" w:line="240" w:lineRule="auto"/>
      </w:pPr>
      <w:r>
        <w:t>Number of SRS resources</w:t>
      </w:r>
      <w:r w:rsidR="002E55EA">
        <w:t xml:space="preserve"> per SRS resource set</w:t>
      </w:r>
      <w:r>
        <w:t>:1, 2</w:t>
      </w:r>
    </w:p>
    <w:p w14:paraId="13DF3D62" w14:textId="1C605981" w:rsidR="00B60222" w:rsidRPr="00B60222" w:rsidRDefault="003A16A5" w:rsidP="00B60222">
      <w:pPr>
        <w:pStyle w:val="ListParagraph"/>
        <w:numPr>
          <w:ilvl w:val="0"/>
          <w:numId w:val="22"/>
        </w:numPr>
        <w:spacing w:after="0" w:line="240" w:lineRule="auto"/>
      </w:pPr>
      <w:r>
        <w:t>N</w:t>
      </w:r>
      <w:r w:rsidR="00B60222">
        <w:t xml:space="preserve">umber of </w:t>
      </w:r>
      <w:r w:rsidR="00794045">
        <w:t>ports allowed for SRS transmission</w:t>
      </w:r>
      <w:r w:rsidR="002E55EA">
        <w:t xml:space="preserve"> per SRS resource</w:t>
      </w:r>
      <w:r>
        <w:t>: 1, 2,</w:t>
      </w:r>
      <w:r w:rsidR="00794045">
        <w:t xml:space="preserve"> </w:t>
      </w:r>
      <w:r>
        <w:t>3</w:t>
      </w:r>
    </w:p>
    <w:p w14:paraId="0797FB8A" w14:textId="77777777" w:rsidR="00B60222" w:rsidRDefault="00B60222" w:rsidP="00A16427">
      <w:pPr>
        <w:spacing w:after="0" w:line="240" w:lineRule="auto"/>
        <w:contextualSpacing/>
        <w:rPr>
          <w:rFonts w:ascii="Times New Roman" w:eastAsia="Times New Roman" w:hAnsi="Times New Roman"/>
          <w:i/>
        </w:rPr>
      </w:pPr>
    </w:p>
    <w:p w14:paraId="3D12C2C5" w14:textId="77777777" w:rsidR="005E3F35" w:rsidRDefault="005E3F35" w:rsidP="00A16427">
      <w:pPr>
        <w:spacing w:after="0" w:line="240" w:lineRule="auto"/>
        <w:contextualSpacing/>
      </w:pPr>
    </w:p>
    <w:p w14:paraId="13C6D3C8" w14:textId="77777777" w:rsidR="005E3F35" w:rsidRDefault="00000000" w:rsidP="00A16427">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975" w:type="dxa"/>
        <w:tblLook w:val="04A0" w:firstRow="1" w:lastRow="0" w:firstColumn="1" w:lastColumn="0" w:noHBand="0" w:noVBand="1"/>
      </w:tblPr>
      <w:tblGrid>
        <w:gridCol w:w="1885"/>
        <w:gridCol w:w="9090"/>
      </w:tblGrid>
      <w:tr w:rsidR="005E3F35" w:rsidRPr="00817BFF" w14:paraId="4D35B408" w14:textId="77777777">
        <w:trPr>
          <w:trHeight w:val="400"/>
        </w:trPr>
        <w:tc>
          <w:tcPr>
            <w:tcW w:w="1885" w:type="dxa"/>
            <w:tcBorders>
              <w:top w:val="single" w:sz="4" w:space="0" w:color="A6A6A6"/>
              <w:left w:val="single" w:sz="4" w:space="0" w:color="A6A6A6"/>
              <w:bottom w:val="single" w:sz="4" w:space="0" w:color="A6A6A6"/>
              <w:right w:val="single" w:sz="4" w:space="0" w:color="A6A6A6"/>
            </w:tcBorders>
          </w:tcPr>
          <w:p w14:paraId="4DB74A24"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 xml:space="preserve">Huawei, </w:t>
            </w:r>
            <w:proofErr w:type="spellStart"/>
            <w:r w:rsidRPr="00817BFF">
              <w:rPr>
                <w:rFonts w:ascii="Times New Roman" w:eastAsia="Times New Roman" w:hAnsi="Times New Roman" w:cs="Times New Roman"/>
              </w:rPr>
              <w:t>HiSilicon</w:t>
            </w:r>
            <w:proofErr w:type="spellEnd"/>
          </w:p>
        </w:tc>
        <w:tc>
          <w:tcPr>
            <w:tcW w:w="9090" w:type="dxa"/>
            <w:tcBorders>
              <w:top w:val="single" w:sz="4" w:space="0" w:color="A6A6A6"/>
              <w:left w:val="single" w:sz="4" w:space="0" w:color="A6A6A6"/>
              <w:bottom w:val="single" w:sz="4" w:space="0" w:color="A6A6A6"/>
              <w:right w:val="single" w:sz="4" w:space="0" w:color="A6A6A6"/>
            </w:tcBorders>
          </w:tcPr>
          <w:p w14:paraId="0BA4208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To facilitate codebook-based 3Tx UL transmission, support to construct 3-port SRS by combining multiple legacy SRS resources.</w:t>
            </w:r>
          </w:p>
          <w:p w14:paraId="328149B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To obey the legacy power allocation principle and avoid TPMI mismatch, support to refine the current SRS power allocation mechanism for codebook-based 3Tx UL transmission.</w:t>
            </w:r>
          </w:p>
          <w:p w14:paraId="24F4D2E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Support to indicate the PTRS-DMRS association for codebook-based 3Tx UL through Table 2 when two PTRS ports are configured.</w:t>
            </w:r>
          </w:p>
          <w:p w14:paraId="5F4CE72D"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To reduce the DCI overhead of indicating PTRS-DMRS association for codebook-based </w:t>
            </w:r>
            <w:r w:rsidRPr="00817BFF">
              <w:rPr>
                <w:rFonts w:ascii="Times New Roman" w:hAnsi="Times New Roman" w:cs="Times New Roman"/>
                <w:i/>
              </w:rPr>
              <w:lastRenderedPageBreak/>
              <w:t>3Tx UL when one PTRS port is configured, joint indication of PTRS-DMRS association and other DCI should be considered.</w:t>
            </w:r>
          </w:p>
          <w:p w14:paraId="244D86B6"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433EC31F" w14:textId="77777777">
        <w:trPr>
          <w:trHeight w:val="400"/>
        </w:trPr>
        <w:tc>
          <w:tcPr>
            <w:tcW w:w="1885" w:type="dxa"/>
            <w:tcBorders>
              <w:top w:val="nil"/>
              <w:left w:val="single" w:sz="4" w:space="0" w:color="A6A6A6"/>
              <w:bottom w:val="single" w:sz="4" w:space="0" w:color="A6A6A6"/>
              <w:right w:val="single" w:sz="4" w:space="0" w:color="A6A6A6"/>
            </w:tcBorders>
          </w:tcPr>
          <w:p w14:paraId="20486E6D"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ZTE</w:t>
            </w:r>
          </w:p>
        </w:tc>
        <w:tc>
          <w:tcPr>
            <w:tcW w:w="9090" w:type="dxa"/>
            <w:tcBorders>
              <w:top w:val="nil"/>
              <w:left w:val="single" w:sz="4" w:space="0" w:color="A6A6A6"/>
              <w:bottom w:val="single" w:sz="4" w:space="0" w:color="A6A6A6"/>
              <w:right w:val="single" w:sz="4" w:space="0" w:color="A6A6A6"/>
            </w:tcBorders>
          </w:tcPr>
          <w:p w14:paraId="15C10512"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TPMI indication of 3-antenna-port codebook-based UL transmission, </w:t>
            </w:r>
          </w:p>
          <w:p w14:paraId="28EC433B"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2 bits can be used for </w:t>
            </w:r>
            <w:proofErr w:type="spellStart"/>
            <w:r w:rsidRPr="00817BFF">
              <w:rPr>
                <w:rFonts w:cs="Times New Roman"/>
              </w:rPr>
              <w:t>maxRank</w:t>
            </w:r>
            <w:proofErr w:type="spellEnd"/>
            <w:r w:rsidRPr="00817BFF">
              <w:rPr>
                <w:rFonts w:cs="Times New Roman"/>
              </w:rPr>
              <w:t xml:space="preserve">=1 for CP-OFDM and DFT-s-OFDM, </w:t>
            </w:r>
          </w:p>
          <w:p w14:paraId="0ADBF10C"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3 bits can be used for </w:t>
            </w:r>
            <w:proofErr w:type="spellStart"/>
            <w:r w:rsidRPr="00817BFF">
              <w:rPr>
                <w:rFonts w:cs="Times New Roman"/>
              </w:rPr>
              <w:t>maxRank</w:t>
            </w:r>
            <w:proofErr w:type="spellEnd"/>
            <w:r w:rsidRPr="00817BFF">
              <w:rPr>
                <w:rFonts w:cs="Times New Roman"/>
              </w:rPr>
              <w:t>=2 or 3 for CP-OFDM.</w:t>
            </w:r>
          </w:p>
          <w:p w14:paraId="32BB1F32"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SRS configuration of 3-antenan-port codebook-based transmission, Alt1 should be supported as a baseline, and then Alt2 can be supported subjective to UE capability.</w:t>
            </w:r>
          </w:p>
          <w:p w14:paraId="4FA87FBB"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For Alt-1(‘4-1’), only one SRS resource is supported, and the transmission power is equally split to 3 SRS ports.</w:t>
            </w:r>
          </w:p>
          <w:p w14:paraId="0E38F61D"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For Alt-2(‘2+1’), two SRS resources are supported with different number of SRS ports, and the transmission power of each SRS port should be the same regardless whether the SRS resources are transmitted on the same or different OFDM symbols.</w:t>
            </w:r>
          </w:p>
          <w:p w14:paraId="3A466D75"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For Alt-2(‘1+1+1’), three SRS resources are supported and the transmission power of each SRS port should be the same.</w:t>
            </w:r>
          </w:p>
          <w:p w14:paraId="3AE200D0"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PTRS-DMRS association of 3-antenan-port codebook-based UL transmission, support that 1-bit indication when two PTRS ports are configured.</w:t>
            </w:r>
          </w:p>
          <w:p w14:paraId="0B460734"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PTRS-DMRS association of 3-antenan-port codebook-based UL transmission, support that 1-bit indication when one PTRS port is configured.</w:t>
            </w:r>
          </w:p>
          <w:p w14:paraId="188F0EFD"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730D6FD9" w14:textId="77777777">
        <w:trPr>
          <w:trHeight w:val="400"/>
        </w:trPr>
        <w:tc>
          <w:tcPr>
            <w:tcW w:w="1885" w:type="dxa"/>
            <w:tcBorders>
              <w:top w:val="nil"/>
              <w:left w:val="single" w:sz="4" w:space="0" w:color="A6A6A6"/>
              <w:bottom w:val="single" w:sz="4" w:space="0" w:color="A6A6A6"/>
              <w:right w:val="single" w:sz="4" w:space="0" w:color="A6A6A6"/>
            </w:tcBorders>
          </w:tcPr>
          <w:p w14:paraId="59D0537A" w14:textId="77777777" w:rsidR="005E3F35" w:rsidRPr="00817BFF" w:rsidRDefault="00000000" w:rsidP="00A16427">
            <w:pPr>
              <w:spacing w:after="0" w:line="240" w:lineRule="auto"/>
              <w:contextualSpacing/>
              <w:rPr>
                <w:rFonts w:ascii="Times New Roman" w:eastAsia="Times New Roman" w:hAnsi="Times New Roman" w:cs="Times New Roman"/>
              </w:rPr>
            </w:pPr>
            <w:proofErr w:type="spellStart"/>
            <w:r w:rsidRPr="00817BFF">
              <w:rPr>
                <w:rFonts w:ascii="Times New Roman" w:eastAsia="Times New Roman" w:hAnsi="Times New Roman" w:cs="Times New Roman"/>
              </w:rPr>
              <w:t>InterDigital</w:t>
            </w:r>
            <w:proofErr w:type="spellEnd"/>
            <w:r w:rsidRPr="00817BFF">
              <w:rPr>
                <w:rFonts w:ascii="Times New Roman" w:eastAsia="Times New Roman" w:hAnsi="Times New Roman" w:cs="Times New Roman"/>
              </w:rPr>
              <w:t>, Inc.</w:t>
            </w:r>
          </w:p>
        </w:tc>
        <w:tc>
          <w:tcPr>
            <w:tcW w:w="9090" w:type="dxa"/>
            <w:tcBorders>
              <w:top w:val="nil"/>
              <w:left w:val="single" w:sz="4" w:space="0" w:color="A6A6A6"/>
              <w:bottom w:val="single" w:sz="4" w:space="0" w:color="A6A6A6"/>
              <w:right w:val="single" w:sz="4" w:space="0" w:color="A6A6A6"/>
            </w:tcBorders>
          </w:tcPr>
          <w:p w14:paraId="281F59A5"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1:</w:t>
            </w:r>
            <w:r w:rsidRPr="00817BFF">
              <w:rPr>
                <w:rFonts w:ascii="Times New Roman" w:hAnsi="Times New Roman" w:cs="Times New Roman"/>
                <w:i/>
                <w:szCs w:val="20"/>
              </w:rPr>
              <w:t xml:space="preserve"> Support </w:t>
            </w:r>
            <w:proofErr w:type="spellStart"/>
            <w:r w:rsidRPr="00817BFF">
              <w:rPr>
                <w:rFonts w:ascii="Times New Roman" w:hAnsi="Times New Roman" w:cs="Times New Roman"/>
                <w:i/>
                <w:szCs w:val="20"/>
              </w:rPr>
              <w:t>mTRP</w:t>
            </w:r>
            <w:proofErr w:type="spellEnd"/>
            <w:r w:rsidRPr="00817BFF">
              <w:rPr>
                <w:rFonts w:ascii="Times New Roman" w:hAnsi="Times New Roman" w:cs="Times New Roman"/>
                <w:i/>
                <w:szCs w:val="20"/>
              </w:rPr>
              <w:t xml:space="preserve"> PUSCH repetitions and </w:t>
            </w:r>
            <w:proofErr w:type="spellStart"/>
            <w:r w:rsidRPr="00817BFF">
              <w:rPr>
                <w:rFonts w:ascii="Times New Roman" w:hAnsi="Times New Roman" w:cs="Times New Roman"/>
                <w:i/>
                <w:szCs w:val="20"/>
              </w:rPr>
              <w:t>STxMP</w:t>
            </w:r>
            <w:proofErr w:type="spellEnd"/>
            <w:r w:rsidRPr="00817BFF">
              <w:rPr>
                <w:rFonts w:ascii="Times New Roman" w:hAnsi="Times New Roman" w:cs="Times New Roman"/>
                <w:i/>
                <w:szCs w:val="20"/>
              </w:rPr>
              <w:t xml:space="preserve"> with 3TX. </w:t>
            </w:r>
          </w:p>
          <w:p w14:paraId="55BEDF1D"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2:</w:t>
            </w:r>
            <w:r w:rsidRPr="00817BFF">
              <w:rPr>
                <w:rFonts w:ascii="Times New Roman" w:hAnsi="Times New Roman" w:cs="Times New Roman"/>
                <w:i/>
                <w:szCs w:val="20"/>
              </w:rPr>
              <w:t xml:space="preserve"> Support Alt1 that is configuration of X 4-port SRS resources in a resource set where one of the ports is muted. </w:t>
            </w:r>
          </w:p>
          <w:p w14:paraId="16824304"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3:</w:t>
            </w:r>
            <w:r w:rsidRPr="00817BFF">
              <w:rPr>
                <w:rFonts w:ascii="Times New Roman" w:hAnsi="Times New Roman" w:cs="Times New Roman"/>
                <w:i/>
                <w:szCs w:val="20"/>
              </w:rPr>
              <w:t xml:space="preserve"> An SRS resource set for 3TX is configured with up to X=2 SRS resources. </w:t>
            </w:r>
          </w:p>
          <w:p w14:paraId="1E519E03"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4:</w:t>
            </w:r>
            <w:r w:rsidRPr="00817BFF">
              <w:rPr>
                <w:rFonts w:ascii="Times New Roman" w:hAnsi="Times New Roman" w:cs="Times New Roman"/>
                <w:i/>
                <w:szCs w:val="20"/>
              </w:rPr>
              <w:t xml:space="preserve"> The index of the muted port is UE-specifically configurable. </w:t>
            </w:r>
          </w:p>
          <w:p w14:paraId="3C279D5A"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5:</w:t>
            </w:r>
            <w:r w:rsidRPr="00817BFF">
              <w:rPr>
                <w:rFonts w:ascii="Times New Roman" w:hAnsi="Times New Roman" w:cs="Times New Roman"/>
                <w:i/>
                <w:szCs w:val="20"/>
              </w:rPr>
              <w:t xml:space="preserve"> For Alt1, the UE splits the power equally across the non-zero antenna ports of the configured SRS ports. For Alt2, the UE receives a configurable power split ratio between the 1-port SRS and 2-port SRS. </w:t>
            </w:r>
          </w:p>
          <w:p w14:paraId="56CC4B61" w14:textId="77777777" w:rsidR="005E3F35" w:rsidRPr="00817BFF" w:rsidRDefault="00000000" w:rsidP="00A16427">
            <w:pPr>
              <w:pStyle w:val="BodyText"/>
              <w:spacing w:after="0" w:line="240" w:lineRule="auto"/>
              <w:contextualSpacing/>
              <w:rPr>
                <w:rFonts w:ascii="Times New Roman" w:hAnsi="Times New Roman" w:cs="Times New Roman"/>
                <w:i/>
                <w:szCs w:val="20"/>
              </w:rPr>
            </w:pPr>
            <w:r w:rsidRPr="00817BFF">
              <w:rPr>
                <w:rFonts w:ascii="Times New Roman" w:hAnsi="Times New Roman" w:cs="Times New Roman"/>
                <w:b/>
                <w:bCs/>
                <w:i/>
                <w:szCs w:val="20"/>
              </w:rPr>
              <w:t>Proposal 6:</w:t>
            </w:r>
            <w:r w:rsidRPr="00817BFF">
              <w:rPr>
                <w:rFonts w:ascii="Times New Roman" w:hAnsi="Times New Roman" w:cs="Times New Roman"/>
                <w:i/>
                <w:szCs w:val="20"/>
              </w:rPr>
              <w:t xml:space="preserve"> If time allows, support partially-coherent codebook for the cross-polarized case in Rel-19. </w:t>
            </w:r>
          </w:p>
          <w:p w14:paraId="76749F3A"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2FD5B136" w14:textId="77777777">
        <w:trPr>
          <w:trHeight w:val="400"/>
        </w:trPr>
        <w:tc>
          <w:tcPr>
            <w:tcW w:w="1885" w:type="dxa"/>
            <w:tcBorders>
              <w:top w:val="nil"/>
              <w:left w:val="single" w:sz="4" w:space="0" w:color="A6A6A6"/>
              <w:bottom w:val="single" w:sz="4" w:space="0" w:color="A6A6A6"/>
              <w:right w:val="single" w:sz="4" w:space="0" w:color="A6A6A6"/>
            </w:tcBorders>
          </w:tcPr>
          <w:p w14:paraId="6588DABB" w14:textId="77777777" w:rsidR="005E3F35" w:rsidRPr="00817BFF" w:rsidRDefault="00000000" w:rsidP="00A16427">
            <w:pPr>
              <w:spacing w:after="0" w:line="240" w:lineRule="auto"/>
              <w:contextualSpacing/>
              <w:rPr>
                <w:rFonts w:ascii="Times New Roman" w:eastAsia="Times New Roman" w:hAnsi="Times New Roman" w:cs="Times New Roman"/>
              </w:rPr>
            </w:pPr>
            <w:proofErr w:type="spellStart"/>
            <w:r w:rsidRPr="00817BFF">
              <w:rPr>
                <w:rFonts w:ascii="Times New Roman" w:eastAsia="Times New Roman" w:hAnsi="Times New Roman" w:cs="Times New Roman"/>
              </w:rPr>
              <w:t>Spreadtrum</w:t>
            </w:r>
            <w:proofErr w:type="spellEnd"/>
            <w:r w:rsidRPr="00817BFF">
              <w:rPr>
                <w:rFonts w:ascii="Times New Roman" w:eastAsia="Times New Roman" w:hAnsi="Times New Roman" w:cs="Times New Roman"/>
              </w:rPr>
              <w:t xml:space="preserve"> Communications</w:t>
            </w:r>
          </w:p>
        </w:tc>
        <w:tc>
          <w:tcPr>
            <w:tcW w:w="9090" w:type="dxa"/>
            <w:tcBorders>
              <w:top w:val="nil"/>
              <w:left w:val="single" w:sz="4" w:space="0" w:color="A6A6A6"/>
              <w:bottom w:val="single" w:sz="4" w:space="0" w:color="A6A6A6"/>
              <w:right w:val="single" w:sz="4" w:space="0" w:color="A6A6A6"/>
            </w:tcBorders>
          </w:tcPr>
          <w:p w14:paraId="4E3C1E5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Support configuration of certain SRS resources with equal/unequal number of ports in a resource set to form a 3-port SRS resource.</w:t>
            </w:r>
          </w:p>
          <w:p w14:paraId="736594D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Support using 1 bit indication for PTRS-DMRS association indication.</w:t>
            </w:r>
          </w:p>
          <w:p w14:paraId="1B0D2CF8"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The power scaling modification can wait the conclusion of 3-port SRS formation.</w:t>
            </w:r>
          </w:p>
          <w:p w14:paraId="6382E69B"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402576F9" w14:textId="77777777">
        <w:trPr>
          <w:trHeight w:val="400"/>
        </w:trPr>
        <w:tc>
          <w:tcPr>
            <w:tcW w:w="1885" w:type="dxa"/>
            <w:tcBorders>
              <w:top w:val="nil"/>
              <w:left w:val="single" w:sz="4" w:space="0" w:color="A6A6A6"/>
              <w:bottom w:val="single" w:sz="4" w:space="0" w:color="A6A6A6"/>
              <w:right w:val="single" w:sz="4" w:space="0" w:color="A6A6A6"/>
            </w:tcBorders>
          </w:tcPr>
          <w:p w14:paraId="33FC237C"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Intel Corporation</w:t>
            </w:r>
          </w:p>
        </w:tc>
        <w:tc>
          <w:tcPr>
            <w:tcW w:w="9090" w:type="dxa"/>
            <w:tcBorders>
              <w:top w:val="nil"/>
              <w:left w:val="single" w:sz="4" w:space="0" w:color="A6A6A6"/>
              <w:bottom w:val="single" w:sz="4" w:space="0" w:color="A6A6A6"/>
              <w:right w:val="single" w:sz="4" w:space="0" w:color="A6A6A6"/>
            </w:tcBorders>
          </w:tcPr>
          <w:p w14:paraId="6AEA0EB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Support Alt. 1 for SRS configuration on 3-port SRS resource, i.e., X 4-port SRS resources in a resource set where one of the ports is muted. </w:t>
            </w:r>
          </w:p>
          <w:p w14:paraId="30440F1A"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X = 1 or 2</w:t>
            </w:r>
          </w:p>
          <w:p w14:paraId="3E0412F7"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SRS transmit power is equally split across 3 ports. </w:t>
            </w:r>
          </w:p>
          <w:p w14:paraId="3D586240"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Consider a 2- or 3-bit precoding information and number of layers (Table 1 and 2, respectively) in the DCI format 0_1/0_2 for scheduling PUSCH transmission with 3 antenna ports. </w:t>
            </w:r>
          </w:p>
          <w:p w14:paraId="02BE06E6"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Consider 2-bit PTRS-DMRS association indication for 3 antenna ports.</w:t>
            </w:r>
          </w:p>
          <w:p w14:paraId="4F1B4A45"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The existing table for PTRS-DMRS association can be reused.</w:t>
            </w:r>
          </w:p>
          <w:p w14:paraId="64FD130E"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When the number of PTRS ports is 1, UE is not expected to be indicated with 4th scheduled DMRS port</w:t>
            </w:r>
          </w:p>
          <w:p w14:paraId="5BD0F6B2"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When the number of PTRS ports is 2, UE ignores the LSB value for PTRS-DMRS association.  </w:t>
            </w:r>
          </w:p>
          <w:p w14:paraId="7A94F91B"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296AAB2" w14:textId="77777777">
        <w:trPr>
          <w:trHeight w:val="400"/>
        </w:trPr>
        <w:tc>
          <w:tcPr>
            <w:tcW w:w="1885" w:type="dxa"/>
            <w:tcBorders>
              <w:top w:val="nil"/>
              <w:left w:val="single" w:sz="4" w:space="0" w:color="A6A6A6"/>
              <w:bottom w:val="single" w:sz="4" w:space="0" w:color="A6A6A6"/>
              <w:right w:val="single" w:sz="4" w:space="0" w:color="A6A6A6"/>
            </w:tcBorders>
          </w:tcPr>
          <w:p w14:paraId="7851F32A"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MediaTek Inc.</w:t>
            </w:r>
          </w:p>
        </w:tc>
        <w:tc>
          <w:tcPr>
            <w:tcW w:w="9090" w:type="dxa"/>
            <w:tcBorders>
              <w:top w:val="nil"/>
              <w:left w:val="single" w:sz="4" w:space="0" w:color="A6A6A6"/>
              <w:bottom w:val="single" w:sz="4" w:space="0" w:color="A6A6A6"/>
              <w:right w:val="single" w:sz="4" w:space="0" w:color="A6A6A6"/>
            </w:tcBorders>
          </w:tcPr>
          <w:p w14:paraId="7AEA81B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Down select Alt-1: SRS resource with 4 port is supported for 3Tx UE by muting one port.</w:t>
            </w:r>
            <w:r w:rsidRPr="00817BFF">
              <w:rPr>
                <w:rFonts w:ascii="Times New Roman" w:hAnsi="Times New Roman" w:cs="Times New Roman"/>
                <w:i/>
              </w:rPr>
              <w:tab/>
            </w:r>
          </w:p>
          <w:p w14:paraId="1180876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FFS: Support mode-1 operation for full power transmission at least for higher power class UEs.</w:t>
            </w:r>
          </w:p>
          <w:p w14:paraId="0AD66BF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i/>
              </w:rPr>
              <w:lastRenderedPageBreak/>
              <w:t xml:space="preserve">Support at least rank-1 full coherent precoder </w:t>
            </w:r>
            <m:oMath>
              <m:f>
                <m:fPr>
                  <m:ctrlPr>
                    <w:rPr>
                      <w:rFonts w:ascii="Cambria Math" w:hAnsi="Cambria Math" w:cs="Times New Roman"/>
                      <w:i/>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w:rPr>
                            <w:rFonts w:ascii="Cambria Math" w:hAnsi="Cambria Math" w:cs="Times New Roman"/>
                          </w:rPr>
                          <m:t>1</m:t>
                        </m:r>
                      </m:e>
                    </m:mr>
                    <m:mr>
                      <m:e>
                        <m:r>
                          <w:rPr>
                            <w:rFonts w:ascii="Cambria Math" w:hAnsi="Cambria Math" w:cs="Times New Roman"/>
                          </w:rPr>
                          <m:t>1</m:t>
                        </m:r>
                      </m:e>
                    </m:mr>
                    <m:mr>
                      <m:e>
                        <m:r>
                          <w:rPr>
                            <w:rFonts w:ascii="Cambria Math" w:hAnsi="Cambria Math" w:cs="Times New Roman"/>
                          </w:rPr>
                          <m:t>1</m:t>
                        </m:r>
                      </m:e>
                    </m:mr>
                  </m:m>
                </m:e>
              </m:d>
            </m:oMath>
            <w:r w:rsidRPr="00817BFF">
              <w:rPr>
                <w:rFonts w:ascii="Times New Roman" w:hAnsi="Times New Roman" w:cs="Times New Roman"/>
                <w:i/>
              </w:rPr>
              <w:t xml:space="preserve"> to allow UE to enable CDD for UL transmission.</w:t>
            </w:r>
          </w:p>
          <w:p w14:paraId="5EF94A8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FFS: Study on the support for partial coherent codebooks for 3Tx. Reuse the existing 2Tx full coherent codebooks for 3Tx partial coherent CBs. </w:t>
            </w:r>
          </w:p>
          <w:p w14:paraId="1CAE29A4"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Support joint TPMI and RI indication like Legacy. Bit field indices not to exceed the non-coherent 4 port UL transmission TPMI overhead.</w:t>
            </w:r>
          </w:p>
          <w:p w14:paraId="60803C50"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1BFF9735" w14:textId="77777777">
        <w:trPr>
          <w:trHeight w:val="400"/>
        </w:trPr>
        <w:tc>
          <w:tcPr>
            <w:tcW w:w="1885" w:type="dxa"/>
            <w:tcBorders>
              <w:top w:val="nil"/>
              <w:left w:val="single" w:sz="4" w:space="0" w:color="A6A6A6"/>
              <w:bottom w:val="single" w:sz="4" w:space="0" w:color="A6A6A6"/>
              <w:right w:val="single" w:sz="4" w:space="0" w:color="A6A6A6"/>
            </w:tcBorders>
          </w:tcPr>
          <w:p w14:paraId="591F3C24"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TCL</w:t>
            </w:r>
          </w:p>
        </w:tc>
        <w:tc>
          <w:tcPr>
            <w:tcW w:w="9090" w:type="dxa"/>
            <w:tcBorders>
              <w:top w:val="nil"/>
              <w:left w:val="single" w:sz="4" w:space="0" w:color="A6A6A6"/>
              <w:bottom w:val="single" w:sz="4" w:space="0" w:color="A6A6A6"/>
              <w:right w:val="single" w:sz="4" w:space="0" w:color="A6A6A6"/>
            </w:tcBorders>
          </w:tcPr>
          <w:p w14:paraId="1E5303E0"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SRS configuration supporting codebook-based UL transmission by a 3TX UE, Alt2-a should be considered. </w:t>
            </w:r>
          </w:p>
          <w:p w14:paraId="71C8773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codebook-based 3TX UL transmission, the SRI should be refined based on the SRS resource configuration. </w:t>
            </w:r>
          </w:p>
          <w:p w14:paraId="3291BCAA"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7A3B0F10" w14:textId="77777777">
        <w:trPr>
          <w:trHeight w:val="400"/>
        </w:trPr>
        <w:tc>
          <w:tcPr>
            <w:tcW w:w="1885" w:type="dxa"/>
            <w:tcBorders>
              <w:top w:val="nil"/>
              <w:left w:val="single" w:sz="4" w:space="0" w:color="A6A6A6"/>
              <w:bottom w:val="single" w:sz="4" w:space="0" w:color="A6A6A6"/>
              <w:right w:val="single" w:sz="4" w:space="0" w:color="A6A6A6"/>
            </w:tcBorders>
          </w:tcPr>
          <w:p w14:paraId="375890BD"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vivo</w:t>
            </w:r>
          </w:p>
        </w:tc>
        <w:tc>
          <w:tcPr>
            <w:tcW w:w="9090" w:type="dxa"/>
            <w:tcBorders>
              <w:top w:val="nil"/>
              <w:left w:val="single" w:sz="4" w:space="0" w:color="A6A6A6"/>
              <w:bottom w:val="single" w:sz="4" w:space="0" w:color="A6A6A6"/>
              <w:right w:val="single" w:sz="4" w:space="0" w:color="A6A6A6"/>
            </w:tcBorders>
          </w:tcPr>
          <w:p w14:paraId="5BB57D3F"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1:</w:t>
            </w:r>
            <w:r w:rsidRPr="00817BFF">
              <w:rPr>
                <w:rFonts w:ascii="Times New Roman" w:eastAsia="Times New Roman" w:hAnsi="Times New Roman" w:cs="Times New Roman"/>
                <w:i/>
              </w:rPr>
              <w:t xml:space="preserve"> For codebook based 3Tx, support alt 1 for SRS resource definition.</w:t>
            </w:r>
          </w:p>
          <w:p w14:paraId="5C92CAE1"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2:</w:t>
            </w:r>
            <w:r w:rsidRPr="00817BFF">
              <w:rPr>
                <w:rFonts w:ascii="Times New Roman" w:eastAsia="Times New Roman" w:hAnsi="Times New Roman" w:cs="Times New Roman"/>
                <w:i/>
              </w:rPr>
              <w:t xml:space="preserve"> For codebook based 3Tx, based on SRS resource definition alt 1, the number of 4-port SRS resources in SRS resource set can be kept the same as legacy, i.e., value 1 and 2.</w:t>
            </w:r>
          </w:p>
          <w:p w14:paraId="067DF049"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3:</w:t>
            </w:r>
            <w:r w:rsidRPr="00817BFF">
              <w:rPr>
                <w:rFonts w:ascii="Times New Roman" w:eastAsia="Times New Roman" w:hAnsi="Times New Roman" w:cs="Times New Roman"/>
                <w:i/>
              </w:rPr>
              <w:t xml:space="preserve"> For codebook based 3Tx, based on SRS resource definition alt 1, UE should split the linear value of SRS transmit power by 3 for each port of SRS.</w:t>
            </w:r>
          </w:p>
          <w:p w14:paraId="2877CC21"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4:</w:t>
            </w:r>
            <w:r w:rsidRPr="00817BFF">
              <w:rPr>
                <w:rFonts w:ascii="Times New Roman" w:eastAsia="Times New Roman" w:hAnsi="Times New Roman" w:cs="Times New Roman"/>
                <w:i/>
              </w:rPr>
              <w:t xml:space="preserve"> For codebook based 3Tx, reuse the legacy mechanism of power split for each port of PUSCH.</w:t>
            </w:r>
          </w:p>
          <w:p w14:paraId="16DEDCE4"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5:</w:t>
            </w:r>
            <w:r w:rsidRPr="00817BFF">
              <w:rPr>
                <w:rFonts w:ascii="Times New Roman" w:eastAsia="Times New Roman" w:hAnsi="Times New Roman" w:cs="Times New Roman"/>
                <w:i/>
              </w:rPr>
              <w:t xml:space="preserve"> For codebook based 3Tx, signaling which 3-port SRS to be transmitted can be based on pre-defined rule in specification or based on RRC signaling, need further study on which option is better.</w:t>
            </w:r>
          </w:p>
          <w:p w14:paraId="7ECCD491"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6:</w:t>
            </w:r>
            <w:r w:rsidRPr="00817BFF">
              <w:rPr>
                <w:rFonts w:ascii="Times New Roman" w:eastAsia="Times New Roman" w:hAnsi="Times New Roman" w:cs="Times New Roman"/>
                <w:i/>
              </w:rPr>
              <w:t xml:space="preserve"> For codebook based 3Tx, 2 bits are used for PTRS-DMRS association indication for both 1 PTRS port and 2 PTRS ports.</w:t>
            </w:r>
          </w:p>
          <w:p w14:paraId="1303B24B"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b/>
                <w:bCs/>
                <w:i/>
              </w:rPr>
              <w:t>Proposal 7:</w:t>
            </w:r>
            <w:r w:rsidRPr="00817BFF">
              <w:rPr>
                <w:rFonts w:ascii="Times New Roman" w:eastAsia="Times New Roman" w:hAnsi="Times New Roman" w:cs="Times New Roman"/>
                <w:i/>
              </w:rPr>
              <w:t xml:space="preserve"> For codebook based 3Tx, the UE capability of MIMO-</w:t>
            </w:r>
            <w:proofErr w:type="spellStart"/>
            <w:r w:rsidRPr="00817BFF">
              <w:rPr>
                <w:rFonts w:ascii="Times New Roman" w:eastAsia="Times New Roman" w:hAnsi="Times New Roman" w:cs="Times New Roman"/>
                <w:i/>
              </w:rPr>
              <w:t>LayersUL</w:t>
            </w:r>
            <w:proofErr w:type="spellEnd"/>
            <w:r w:rsidRPr="00817BFF">
              <w:rPr>
                <w:rFonts w:ascii="Times New Roman" w:eastAsia="Times New Roman" w:hAnsi="Times New Roman" w:cs="Times New Roman"/>
                <w:i/>
              </w:rPr>
              <w:t xml:space="preserve"> and </w:t>
            </w:r>
            <w:proofErr w:type="spellStart"/>
            <w:r w:rsidRPr="00817BFF">
              <w:rPr>
                <w:rFonts w:ascii="Times New Roman" w:eastAsia="Times New Roman" w:hAnsi="Times New Roman" w:cs="Times New Roman"/>
                <w:i/>
              </w:rPr>
              <w:t>maxNumberSRS</w:t>
            </w:r>
            <w:proofErr w:type="spellEnd"/>
            <w:r w:rsidRPr="00817BFF">
              <w:rPr>
                <w:rFonts w:ascii="Times New Roman" w:eastAsia="Times New Roman" w:hAnsi="Times New Roman" w:cs="Times New Roman"/>
                <w:i/>
              </w:rPr>
              <w:t>-Ports-</w:t>
            </w:r>
            <w:proofErr w:type="spellStart"/>
            <w:r w:rsidRPr="00817BFF">
              <w:rPr>
                <w:rFonts w:ascii="Times New Roman" w:eastAsia="Times New Roman" w:hAnsi="Times New Roman" w:cs="Times New Roman"/>
                <w:i/>
              </w:rPr>
              <w:t>PerResource</w:t>
            </w:r>
            <w:proofErr w:type="spellEnd"/>
            <w:r w:rsidRPr="00817BFF">
              <w:rPr>
                <w:rFonts w:ascii="Times New Roman" w:eastAsia="Times New Roman" w:hAnsi="Times New Roman" w:cs="Times New Roman"/>
                <w:i/>
              </w:rPr>
              <w:t xml:space="preserve"> need to be extended for three-layers and 3-port SRS respectively.</w:t>
            </w:r>
          </w:p>
          <w:p w14:paraId="0FDBA537"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i/>
              </w:rPr>
              <w:t>MIMO-</w:t>
            </w:r>
            <w:proofErr w:type="spellStart"/>
            <w:r w:rsidRPr="00817BFF">
              <w:rPr>
                <w:rFonts w:ascii="Times New Roman" w:eastAsia="Times New Roman" w:hAnsi="Times New Roman" w:cs="Times New Roman"/>
                <w:i/>
              </w:rPr>
              <w:t>LayersUL</w:t>
            </w:r>
            <w:proofErr w:type="spellEnd"/>
            <w:r w:rsidRPr="00817BFF">
              <w:rPr>
                <w:rFonts w:ascii="Times New Roman" w:eastAsia="Times New Roman" w:hAnsi="Times New Roman" w:cs="Times New Roman"/>
                <w:i/>
              </w:rPr>
              <w:t xml:space="preserve"> ::=   ENUMERATED {</w:t>
            </w:r>
            <w:proofErr w:type="spellStart"/>
            <w:r w:rsidRPr="00817BFF">
              <w:rPr>
                <w:rFonts w:ascii="Times New Roman" w:eastAsia="Times New Roman" w:hAnsi="Times New Roman" w:cs="Times New Roman"/>
                <w:i/>
              </w:rPr>
              <w:t>oneLayer</w:t>
            </w:r>
            <w:proofErr w:type="spellEnd"/>
            <w:r w:rsidRPr="00817BFF">
              <w:rPr>
                <w:rFonts w:ascii="Times New Roman" w:eastAsia="Times New Roman" w:hAnsi="Times New Roman" w:cs="Times New Roman"/>
                <w:i/>
              </w:rPr>
              <w:t xml:space="preserve">, </w:t>
            </w:r>
            <w:proofErr w:type="spellStart"/>
            <w:r w:rsidRPr="00817BFF">
              <w:rPr>
                <w:rFonts w:ascii="Times New Roman" w:eastAsia="Times New Roman" w:hAnsi="Times New Roman" w:cs="Times New Roman"/>
                <w:i/>
              </w:rPr>
              <w:t>twoLayers</w:t>
            </w:r>
            <w:proofErr w:type="spellEnd"/>
            <w:r w:rsidRPr="00817BFF">
              <w:rPr>
                <w:rFonts w:ascii="Times New Roman" w:eastAsia="Times New Roman" w:hAnsi="Times New Roman" w:cs="Times New Roman"/>
                <w:i/>
              </w:rPr>
              <w:t xml:space="preserve">, </w:t>
            </w:r>
            <w:proofErr w:type="spellStart"/>
            <w:r w:rsidRPr="00817BFF">
              <w:rPr>
                <w:rFonts w:ascii="Times New Roman" w:eastAsia="Times New Roman" w:hAnsi="Times New Roman" w:cs="Times New Roman"/>
                <w:i/>
              </w:rPr>
              <w:t>threeLayers</w:t>
            </w:r>
            <w:proofErr w:type="spellEnd"/>
            <w:r w:rsidRPr="00817BFF">
              <w:rPr>
                <w:rFonts w:ascii="Times New Roman" w:eastAsia="Times New Roman" w:hAnsi="Times New Roman" w:cs="Times New Roman"/>
                <w:i/>
              </w:rPr>
              <w:t xml:space="preserve">, </w:t>
            </w:r>
            <w:proofErr w:type="spellStart"/>
            <w:r w:rsidRPr="00817BFF">
              <w:rPr>
                <w:rFonts w:ascii="Times New Roman" w:eastAsia="Times New Roman" w:hAnsi="Times New Roman" w:cs="Times New Roman"/>
                <w:i/>
              </w:rPr>
              <w:t>fourLayers</w:t>
            </w:r>
            <w:proofErr w:type="spellEnd"/>
            <w:r w:rsidRPr="00817BFF">
              <w:rPr>
                <w:rFonts w:ascii="Times New Roman" w:eastAsia="Times New Roman" w:hAnsi="Times New Roman" w:cs="Times New Roman"/>
                <w:i/>
              </w:rPr>
              <w:t>}</w:t>
            </w:r>
          </w:p>
          <w:p w14:paraId="785DEAC5"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i/>
              </w:rPr>
              <w:t xml:space="preserve">SRS-Resources ::=                           SEQUENCE { </w:t>
            </w:r>
          </w:p>
          <w:p w14:paraId="460485D2"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i/>
              </w:rPr>
              <w:t xml:space="preserve">    ...</w:t>
            </w:r>
          </w:p>
          <w:p w14:paraId="368EA5AD"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i/>
              </w:rPr>
              <w:t xml:space="preserve">    </w:t>
            </w:r>
            <w:proofErr w:type="spellStart"/>
            <w:r w:rsidRPr="00817BFF">
              <w:rPr>
                <w:rFonts w:ascii="Times New Roman" w:eastAsia="Times New Roman" w:hAnsi="Times New Roman" w:cs="Times New Roman"/>
                <w:i/>
              </w:rPr>
              <w:t>maxNumberSRS</w:t>
            </w:r>
            <w:proofErr w:type="spellEnd"/>
            <w:r w:rsidRPr="00817BFF">
              <w:rPr>
                <w:rFonts w:ascii="Times New Roman" w:eastAsia="Times New Roman" w:hAnsi="Times New Roman" w:cs="Times New Roman"/>
                <w:i/>
              </w:rPr>
              <w:t>-Ports-</w:t>
            </w:r>
            <w:proofErr w:type="spellStart"/>
            <w:r w:rsidRPr="00817BFF">
              <w:rPr>
                <w:rFonts w:ascii="Times New Roman" w:eastAsia="Times New Roman" w:hAnsi="Times New Roman" w:cs="Times New Roman"/>
                <w:i/>
              </w:rPr>
              <w:t>PerResource</w:t>
            </w:r>
            <w:proofErr w:type="spellEnd"/>
            <w:r w:rsidRPr="00817BFF">
              <w:rPr>
                <w:rFonts w:ascii="Times New Roman" w:eastAsia="Times New Roman" w:hAnsi="Times New Roman" w:cs="Times New Roman"/>
                <w:i/>
              </w:rPr>
              <w:t xml:space="preserve">              ENUMERATED {n1, n2, n3, n4}</w:t>
            </w:r>
          </w:p>
          <w:p w14:paraId="1976B644" w14:textId="77777777" w:rsidR="005E3F35" w:rsidRPr="00817BFF" w:rsidRDefault="00000000" w:rsidP="00A16427">
            <w:pPr>
              <w:spacing w:after="0" w:line="240" w:lineRule="auto"/>
              <w:contextualSpacing/>
              <w:rPr>
                <w:rFonts w:ascii="Times New Roman" w:eastAsia="Times New Roman" w:hAnsi="Times New Roman" w:cs="Times New Roman"/>
                <w:i/>
              </w:rPr>
            </w:pPr>
            <w:r w:rsidRPr="00817BFF">
              <w:rPr>
                <w:rFonts w:ascii="Times New Roman" w:eastAsia="Times New Roman" w:hAnsi="Times New Roman" w:cs="Times New Roman"/>
                <w:i/>
              </w:rPr>
              <w:t>}</w:t>
            </w:r>
          </w:p>
        </w:tc>
      </w:tr>
      <w:tr w:rsidR="005E3F35" w:rsidRPr="00817BFF" w14:paraId="634B7F55" w14:textId="77777777">
        <w:trPr>
          <w:trHeight w:val="400"/>
        </w:trPr>
        <w:tc>
          <w:tcPr>
            <w:tcW w:w="1885" w:type="dxa"/>
            <w:tcBorders>
              <w:top w:val="nil"/>
              <w:left w:val="single" w:sz="4" w:space="0" w:color="A6A6A6"/>
              <w:bottom w:val="single" w:sz="4" w:space="0" w:color="A6A6A6"/>
              <w:right w:val="single" w:sz="4" w:space="0" w:color="A6A6A6"/>
            </w:tcBorders>
          </w:tcPr>
          <w:p w14:paraId="46BDDA23"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Google</w:t>
            </w:r>
          </w:p>
        </w:tc>
        <w:tc>
          <w:tcPr>
            <w:tcW w:w="9090" w:type="dxa"/>
            <w:tcBorders>
              <w:top w:val="nil"/>
              <w:left w:val="single" w:sz="4" w:space="0" w:color="A6A6A6"/>
              <w:bottom w:val="single" w:sz="4" w:space="0" w:color="A6A6A6"/>
              <w:right w:val="single" w:sz="4" w:space="0" w:color="A6A6A6"/>
            </w:tcBorders>
          </w:tcPr>
          <w:p w14:paraId="7C665E55"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SRS for codebook, support Alt 1 (configuration of 4-port SRS with one port deactivated)</w:t>
            </w:r>
          </w:p>
          <w:p w14:paraId="7E3DD91D"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The PUSCH is transmitted based on the number of activated ports when associated with such SRS resource</w:t>
            </w:r>
          </w:p>
          <w:p w14:paraId="25BF1FA7"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eastAsia="SimSun" w:hAnsi="Times New Roman" w:cs="Times New Roman"/>
                <w:b/>
                <w:bCs/>
                <w:i/>
              </w:rPr>
              <w:t>:</w:t>
            </w:r>
            <w:r w:rsidRPr="00817BFF">
              <w:rPr>
                <w:rFonts w:ascii="Times New Roman" w:eastAsia="SimSun" w:hAnsi="Times New Roman" w:cs="Times New Roman"/>
                <w:i/>
              </w:rPr>
              <w:t xml:space="preserve"> </w:t>
            </w:r>
            <w:r w:rsidRPr="00817BFF">
              <w:rPr>
                <w:rFonts w:ascii="Times New Roman" w:hAnsi="Times New Roman" w:cs="Times New Roman"/>
                <w:i/>
              </w:rPr>
              <w:t>Clarify whether the NW can configure a 3-port SRS resource in an SRS resource set for CB for uplink full power mode 2 for a 4-port or 8-port UE.</w:t>
            </w:r>
          </w:p>
          <w:p w14:paraId="302E15B9"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Support 0 bits overhead for PT-RS and DMRS port association indication for 3Tx</w:t>
            </w:r>
          </w:p>
          <w:p w14:paraId="73041BB1"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The PT-RS port(s) are always associated with the first DMRS port(s)</w:t>
            </w:r>
          </w:p>
          <w:p w14:paraId="7FA74C0F"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Support to define the uplink PRG to improve the reliability for 3-port PUSCH transmission.</w:t>
            </w:r>
          </w:p>
          <w:p w14:paraId="501DD7E8"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As a starting point, support the NW to indicate whether the UE should transmit the PUSCH based on 1 or 2 uplink PRGs</w:t>
            </w:r>
          </w:p>
          <w:p w14:paraId="23F0ADE2"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7AB640E4" w14:textId="77777777">
        <w:trPr>
          <w:trHeight w:val="600"/>
        </w:trPr>
        <w:tc>
          <w:tcPr>
            <w:tcW w:w="1885" w:type="dxa"/>
            <w:tcBorders>
              <w:top w:val="nil"/>
              <w:left w:val="single" w:sz="4" w:space="0" w:color="A6A6A6"/>
              <w:bottom w:val="single" w:sz="4" w:space="0" w:color="A6A6A6"/>
              <w:right w:val="single" w:sz="4" w:space="0" w:color="A6A6A6"/>
            </w:tcBorders>
          </w:tcPr>
          <w:p w14:paraId="6260BD9D"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OPPO</w:t>
            </w:r>
          </w:p>
        </w:tc>
        <w:tc>
          <w:tcPr>
            <w:tcW w:w="9090" w:type="dxa"/>
            <w:tcBorders>
              <w:top w:val="nil"/>
              <w:left w:val="single" w:sz="4" w:space="0" w:color="A6A6A6"/>
              <w:bottom w:val="single" w:sz="4" w:space="0" w:color="A6A6A6"/>
              <w:right w:val="single" w:sz="4" w:space="0" w:color="A6A6A6"/>
            </w:tcBorders>
          </w:tcPr>
          <w:p w14:paraId="345712CB" w14:textId="77777777" w:rsidR="005E3F35" w:rsidRPr="00817BFF" w:rsidRDefault="00000000" w:rsidP="00A16427">
            <w:pPr>
              <w:pStyle w:val="00text"/>
              <w:spacing w:before="0" w:after="0" w:afterAutospacing="0" w:line="240" w:lineRule="auto"/>
              <w:ind w:firstLine="0"/>
              <w:contextualSpacing/>
              <w:rPr>
                <w:rFonts w:ascii="Times New Roman" w:eastAsiaTheme="minorEastAsia" w:hAnsi="Times New Roman" w:cs="Times New Roman"/>
                <w:i/>
              </w:rPr>
            </w:pPr>
            <w:r w:rsidRPr="00817BFF">
              <w:rPr>
                <w:rFonts w:ascii="Times New Roman" w:eastAsiaTheme="minorEastAsia" w:hAnsi="Times New Roman" w:cs="Times New Roman"/>
                <w:b/>
                <w:bCs/>
                <w:i/>
              </w:rPr>
              <w:t>Proposal 1:</w:t>
            </w:r>
            <w:r w:rsidRPr="00817BFF">
              <w:rPr>
                <w:rFonts w:ascii="Times New Roman" w:eastAsiaTheme="minorEastAsia" w:hAnsi="Times New Roman" w:cs="Times New Roman"/>
                <w:i/>
              </w:rPr>
              <w:t xml:space="preserve"> Support Alt1 to achieve 3-port SRS resource</w:t>
            </w:r>
          </w:p>
          <w:p w14:paraId="0B78B8A9"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Alt1 – Support configuration of X 4-port SRS resources in a resource set where one of the ports is muted</w:t>
            </w:r>
          </w:p>
          <w:p w14:paraId="3150E6BD" w14:textId="77777777" w:rsidR="005E3F35" w:rsidRPr="00817BFF" w:rsidRDefault="00000000" w:rsidP="00A16427">
            <w:pPr>
              <w:pStyle w:val="ListParagraph"/>
              <w:numPr>
                <w:ilvl w:val="1"/>
                <w:numId w:val="20"/>
              </w:numPr>
              <w:spacing w:after="0" w:line="240" w:lineRule="auto"/>
              <w:rPr>
                <w:rFonts w:eastAsiaTheme="minorEastAsia" w:cs="Times New Roman"/>
              </w:rPr>
            </w:pPr>
            <w:r w:rsidRPr="00817BFF">
              <w:rPr>
                <w:rFonts w:eastAsiaTheme="minorEastAsia" w:cs="Times New Roman"/>
              </w:rPr>
              <w:t>The last port of 4-port SRS resource is muted.</w:t>
            </w:r>
          </w:p>
          <w:p w14:paraId="07B0B51C" w14:textId="77777777" w:rsidR="005E3F35" w:rsidRPr="00817BFF" w:rsidRDefault="00000000" w:rsidP="00A16427">
            <w:pPr>
              <w:pStyle w:val="ListParagraph"/>
              <w:numPr>
                <w:ilvl w:val="1"/>
                <w:numId w:val="20"/>
              </w:numPr>
              <w:spacing w:after="0" w:line="240" w:lineRule="auto"/>
              <w:rPr>
                <w:rFonts w:eastAsiaTheme="minorEastAsia" w:cs="Times New Roman"/>
              </w:rPr>
            </w:pPr>
            <w:r w:rsidRPr="00817BFF">
              <w:rPr>
                <w:rFonts w:eastAsiaTheme="minorEastAsia" w:cs="Times New Roman"/>
              </w:rPr>
              <w:t>The value of X is 1 or 2.</w:t>
            </w:r>
          </w:p>
          <w:p w14:paraId="21209B7C" w14:textId="77777777" w:rsidR="005E3F35" w:rsidRPr="00817BFF" w:rsidRDefault="00000000" w:rsidP="00A16427">
            <w:pPr>
              <w:pStyle w:val="ListParagraph"/>
              <w:numPr>
                <w:ilvl w:val="1"/>
                <w:numId w:val="20"/>
              </w:numPr>
              <w:spacing w:after="0" w:line="240" w:lineRule="auto"/>
              <w:rPr>
                <w:rFonts w:eastAsiaTheme="minorEastAsia" w:cs="Times New Roman"/>
              </w:rPr>
            </w:pPr>
            <w:r w:rsidRPr="00817BFF">
              <w:rPr>
                <w:rFonts w:eastAsiaTheme="minorEastAsia" w:cs="Times New Roman"/>
              </w:rPr>
              <w:t>SRS power is equally split over 3 SRS ports.</w:t>
            </w:r>
          </w:p>
          <w:p w14:paraId="7AF9B33E" w14:textId="77777777" w:rsidR="005E3F35" w:rsidRPr="00817BFF" w:rsidRDefault="00000000" w:rsidP="00A16427">
            <w:pPr>
              <w:pStyle w:val="00text"/>
              <w:spacing w:before="0" w:after="0" w:afterAutospacing="0" w:line="240" w:lineRule="auto"/>
              <w:ind w:firstLine="0"/>
              <w:contextualSpacing/>
              <w:rPr>
                <w:rFonts w:ascii="Times New Roman" w:eastAsiaTheme="minorEastAsia" w:hAnsi="Times New Roman" w:cs="Times New Roman"/>
                <w:i/>
              </w:rPr>
            </w:pPr>
            <w:r w:rsidRPr="00817BFF">
              <w:rPr>
                <w:rFonts w:ascii="Times New Roman" w:eastAsiaTheme="minorEastAsia" w:hAnsi="Times New Roman" w:cs="Times New Roman"/>
                <w:b/>
                <w:bCs/>
                <w:i/>
              </w:rPr>
              <w:lastRenderedPageBreak/>
              <w:t>Proposal 2:</w:t>
            </w:r>
            <w:r w:rsidRPr="00817BFF">
              <w:rPr>
                <w:rFonts w:ascii="Times New Roman" w:eastAsiaTheme="minorEastAsia" w:hAnsi="Times New Roman" w:cs="Times New Roman"/>
                <w:i/>
              </w:rPr>
              <w:t xml:space="preserve"> Subject to UE capability, up to 2 PTRS ports can be configured in PTRS-</w:t>
            </w:r>
            <w:proofErr w:type="spellStart"/>
            <w:r w:rsidRPr="00817BFF">
              <w:rPr>
                <w:rFonts w:ascii="Times New Roman" w:eastAsiaTheme="minorEastAsia" w:hAnsi="Times New Roman" w:cs="Times New Roman"/>
                <w:i/>
              </w:rPr>
              <w:t>UplinkConfig</w:t>
            </w:r>
            <w:proofErr w:type="spellEnd"/>
            <w:r w:rsidRPr="00817BFF">
              <w:rPr>
                <w:rFonts w:ascii="Times New Roman" w:eastAsiaTheme="minorEastAsia" w:hAnsi="Times New Roman" w:cs="Times New Roman"/>
                <w:i/>
              </w:rPr>
              <w:t>,</w:t>
            </w:r>
          </w:p>
          <w:p w14:paraId="585E5180"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Reuse the current PTRS-DMRS association field without modification.</w:t>
            </w:r>
          </w:p>
          <w:p w14:paraId="35697EA2" w14:textId="77777777" w:rsidR="005E3F35" w:rsidRPr="00817BFF" w:rsidRDefault="00000000" w:rsidP="00A16427">
            <w:pPr>
              <w:pStyle w:val="00text"/>
              <w:spacing w:before="0" w:after="0" w:afterAutospacing="0" w:line="240" w:lineRule="auto"/>
              <w:ind w:firstLine="0"/>
              <w:contextualSpacing/>
              <w:rPr>
                <w:rFonts w:ascii="Times New Roman" w:eastAsiaTheme="minorEastAsia" w:hAnsi="Times New Roman" w:cs="Times New Roman"/>
                <w:i/>
              </w:rPr>
            </w:pPr>
            <w:r w:rsidRPr="00817BFF">
              <w:rPr>
                <w:rFonts w:ascii="Times New Roman" w:eastAsiaTheme="minorEastAsia" w:hAnsi="Times New Roman" w:cs="Times New Roman"/>
                <w:b/>
                <w:bCs/>
                <w:i/>
              </w:rPr>
              <w:t>Proposal 3:</w:t>
            </w:r>
            <w:r w:rsidRPr="00817BFF">
              <w:rPr>
                <w:rFonts w:ascii="Times New Roman" w:eastAsiaTheme="minorEastAsia" w:hAnsi="Times New Roman" w:cs="Times New Roman"/>
                <w:i/>
              </w:rPr>
              <w:t xml:space="preserve"> TPMI field could be 2 or 3bits for 3-antenna-port transmission</w:t>
            </w:r>
          </w:p>
          <w:p w14:paraId="2B2BCC3E"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 xml:space="preserve">For </w:t>
            </w:r>
            <w:proofErr w:type="spellStart"/>
            <w:r w:rsidRPr="00817BFF">
              <w:rPr>
                <w:rFonts w:eastAsiaTheme="minorEastAsia" w:cs="Times New Roman"/>
              </w:rPr>
              <w:t>maxRank</w:t>
            </w:r>
            <w:proofErr w:type="spellEnd"/>
            <w:r w:rsidRPr="00817BFF">
              <w:rPr>
                <w:rFonts w:eastAsiaTheme="minorEastAsia" w:cs="Times New Roman"/>
              </w:rPr>
              <w:t xml:space="preserve"> equals to 1, TPMI field could be 2 bits for DFT-s-OFDM and CP-OFDM.</w:t>
            </w:r>
          </w:p>
          <w:p w14:paraId="4A4733A0"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 xml:space="preserve">For </w:t>
            </w:r>
            <w:proofErr w:type="spellStart"/>
            <w:r w:rsidRPr="00817BFF">
              <w:rPr>
                <w:rFonts w:eastAsiaTheme="minorEastAsia" w:cs="Times New Roman"/>
              </w:rPr>
              <w:t>maxRank</w:t>
            </w:r>
            <w:proofErr w:type="spellEnd"/>
            <w:r w:rsidRPr="00817BFF">
              <w:rPr>
                <w:rFonts w:eastAsiaTheme="minorEastAsia" w:cs="Times New Roman"/>
              </w:rPr>
              <w:t xml:space="preserve"> equals to 2 or 3, TPMI field could be 3 bits for CP-OFDM.</w:t>
            </w:r>
          </w:p>
          <w:p w14:paraId="28945772" w14:textId="77777777" w:rsidR="005E3F35" w:rsidRPr="00817BFF" w:rsidRDefault="00000000" w:rsidP="00A16427">
            <w:pPr>
              <w:pStyle w:val="00text"/>
              <w:spacing w:before="0" w:after="0" w:afterAutospacing="0" w:line="240" w:lineRule="auto"/>
              <w:ind w:firstLine="0"/>
              <w:contextualSpacing/>
              <w:rPr>
                <w:rFonts w:ascii="Times New Roman" w:eastAsiaTheme="minorEastAsia" w:hAnsi="Times New Roman" w:cs="Times New Roman"/>
                <w:i/>
              </w:rPr>
            </w:pPr>
            <w:r w:rsidRPr="00817BFF">
              <w:rPr>
                <w:rFonts w:ascii="Times New Roman" w:eastAsiaTheme="minorEastAsia" w:hAnsi="Times New Roman" w:cs="Times New Roman"/>
                <w:b/>
                <w:bCs/>
                <w:i/>
              </w:rPr>
              <w:t>Proposal 4:</w:t>
            </w:r>
            <w:r w:rsidRPr="00817BFF">
              <w:rPr>
                <w:rFonts w:ascii="Times New Roman" w:eastAsiaTheme="minorEastAsia" w:hAnsi="Times New Roman" w:cs="Times New Roman"/>
                <w:i/>
              </w:rPr>
              <w:t xml:space="preserve"> Introduce a UE capability for reporting a value of 3 for the maximum number of layers by codebook based PUSCH transmission.</w:t>
            </w:r>
          </w:p>
          <w:p w14:paraId="5DEB6D7B"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ENUMERATED {</w:t>
            </w:r>
            <w:proofErr w:type="spellStart"/>
            <w:r w:rsidRPr="00817BFF">
              <w:rPr>
                <w:rFonts w:eastAsiaTheme="minorEastAsia" w:cs="Times New Roman"/>
              </w:rPr>
              <w:t>oneLayer</w:t>
            </w:r>
            <w:proofErr w:type="spellEnd"/>
            <w:r w:rsidRPr="00817BFF">
              <w:rPr>
                <w:rFonts w:eastAsiaTheme="minorEastAsia" w:cs="Times New Roman"/>
              </w:rPr>
              <w:t xml:space="preserve">, </w:t>
            </w:r>
            <w:proofErr w:type="spellStart"/>
            <w:r w:rsidRPr="00817BFF">
              <w:rPr>
                <w:rFonts w:eastAsiaTheme="minorEastAsia" w:cs="Times New Roman"/>
              </w:rPr>
              <w:t>twoLayers</w:t>
            </w:r>
            <w:proofErr w:type="spellEnd"/>
            <w:r w:rsidRPr="00817BFF">
              <w:rPr>
                <w:rFonts w:eastAsiaTheme="minorEastAsia" w:cs="Times New Roman"/>
              </w:rPr>
              <w:t xml:space="preserve">, </w:t>
            </w:r>
            <w:proofErr w:type="spellStart"/>
            <w:r w:rsidRPr="00817BFF">
              <w:rPr>
                <w:rFonts w:eastAsiaTheme="minorEastAsia" w:cs="Times New Roman"/>
                <w:color w:val="FF0000"/>
              </w:rPr>
              <w:t>threeLayers</w:t>
            </w:r>
            <w:proofErr w:type="spellEnd"/>
            <w:r w:rsidRPr="00817BFF">
              <w:rPr>
                <w:rFonts w:eastAsiaTheme="minorEastAsia" w:cs="Times New Roman"/>
              </w:rPr>
              <w:t xml:space="preserve">, </w:t>
            </w:r>
            <w:proofErr w:type="spellStart"/>
            <w:r w:rsidRPr="00817BFF">
              <w:rPr>
                <w:rFonts w:eastAsiaTheme="minorEastAsia" w:cs="Times New Roman"/>
              </w:rPr>
              <w:t>fourLayers</w:t>
            </w:r>
            <w:proofErr w:type="spellEnd"/>
            <w:r w:rsidRPr="00817BFF">
              <w:rPr>
                <w:rFonts w:eastAsiaTheme="minorEastAsia" w:cs="Times New Roman"/>
              </w:rPr>
              <w:t>}</w:t>
            </w:r>
          </w:p>
          <w:p w14:paraId="2BD3E2F3"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F9F07DE" w14:textId="77777777">
        <w:trPr>
          <w:trHeight w:val="400"/>
        </w:trPr>
        <w:tc>
          <w:tcPr>
            <w:tcW w:w="1885" w:type="dxa"/>
            <w:tcBorders>
              <w:top w:val="nil"/>
              <w:left w:val="single" w:sz="4" w:space="0" w:color="A6A6A6"/>
              <w:bottom w:val="single" w:sz="4" w:space="0" w:color="A6A6A6"/>
              <w:right w:val="single" w:sz="4" w:space="0" w:color="A6A6A6"/>
            </w:tcBorders>
          </w:tcPr>
          <w:p w14:paraId="3CE46902"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CATT</w:t>
            </w:r>
          </w:p>
        </w:tc>
        <w:tc>
          <w:tcPr>
            <w:tcW w:w="9090" w:type="dxa"/>
            <w:tcBorders>
              <w:top w:val="nil"/>
              <w:left w:val="single" w:sz="4" w:space="0" w:color="A6A6A6"/>
              <w:bottom w:val="single" w:sz="4" w:space="0" w:color="A6A6A6"/>
              <w:right w:val="single" w:sz="4" w:space="0" w:color="A6A6A6"/>
            </w:tcBorders>
          </w:tcPr>
          <w:p w14:paraId="219D4712" w14:textId="77777777" w:rsidR="005E3F35" w:rsidRPr="00817BFF" w:rsidRDefault="00000000" w:rsidP="00A16427">
            <w:pPr>
              <w:pStyle w:val="Caption"/>
              <w:spacing w:before="0" w:after="0" w:line="240" w:lineRule="auto"/>
              <w:contextualSpacing/>
              <w:rPr>
                <w:rFonts w:ascii="Times New Roman" w:eastAsia="SimHei" w:hAnsi="Times New Roman" w:cs="Times New Roman"/>
                <w:b w:val="0"/>
                <w:bCs w:val="0"/>
                <w:i/>
              </w:rPr>
            </w:pPr>
            <w:r w:rsidRPr="00817BFF">
              <w:rPr>
                <w:rFonts w:ascii="Times New Roman" w:hAnsi="Times New Roman" w:cs="Times New Roman"/>
                <w:i/>
              </w:rPr>
              <w:t>Proposal 1:</w:t>
            </w:r>
            <w:r w:rsidRPr="00817BFF">
              <w:rPr>
                <w:rFonts w:ascii="Times New Roman" w:hAnsi="Times New Roman" w:cs="Times New Roman"/>
                <w:b w:val="0"/>
                <w:bCs w:val="0"/>
                <w:i/>
              </w:rPr>
              <w:t xml:space="preserve"> To facilitating 3 SRS ports for UL 3Tx, the following approach is supported:</w:t>
            </w:r>
          </w:p>
          <w:p w14:paraId="29BC531C"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Alt 2: Support configuration of X SRS resources with equal/unequal number of ports (e.g. 2 + 1 or 1 + 1 + 1) in a resource set.</w:t>
            </w:r>
          </w:p>
          <w:p w14:paraId="38CD1D48"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configuration of X SRS resources with equal/unequal number of ports (e.g. 2 + 1 or 1 + 1 + 1) in a resource set, X = 3 or 6 is considered for 1 + 1 + 1 case and X = 2 or 4 is considered for 2 + 1 case.</w:t>
            </w:r>
          </w:p>
          <w:p w14:paraId="2FE93144"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TPMI indication for UL 3Tx:</w:t>
            </w:r>
          </w:p>
          <w:p w14:paraId="2013DCF0"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The legacy TPMI indication framework is reused, i.e., a precoding information and number of layers filed is used to indicate the TPMI and TRI for the PUSCH transmission jointly.</w:t>
            </w:r>
          </w:p>
          <w:p w14:paraId="350FB7DC"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Two TPMI indication tables are adopted for UL 3Tx,</w:t>
            </w:r>
          </w:p>
          <w:p w14:paraId="370D3024" w14:textId="77777777" w:rsidR="005E3F35" w:rsidRPr="00817BFF" w:rsidRDefault="00000000" w:rsidP="00A16427">
            <w:pPr>
              <w:pStyle w:val="ListParagraph"/>
              <w:numPr>
                <w:ilvl w:val="1"/>
                <w:numId w:val="20"/>
              </w:numPr>
              <w:spacing w:after="0" w:line="240" w:lineRule="auto"/>
              <w:rPr>
                <w:rFonts w:eastAsia="SimSun" w:cs="Times New Roman"/>
              </w:rPr>
            </w:pPr>
            <w:r w:rsidRPr="00817BFF">
              <w:rPr>
                <w:rFonts w:eastAsiaTheme="minorEastAsia" w:cs="Times New Roman"/>
              </w:rPr>
              <w:t xml:space="preserve">One for </w:t>
            </w:r>
            <w:proofErr w:type="spellStart"/>
            <w:r w:rsidRPr="00817BFF">
              <w:rPr>
                <w:rFonts w:eastAsiaTheme="minorEastAsia" w:cs="Times New Roman"/>
              </w:rPr>
              <w:t>maxRank</w:t>
            </w:r>
            <w:proofErr w:type="spellEnd"/>
            <w:r w:rsidRPr="00817BFF">
              <w:rPr>
                <w:rFonts w:eastAsiaTheme="minorEastAsia" w:cs="Times New Roman"/>
              </w:rPr>
              <w:t xml:space="preserve"> = 1 and one for </w:t>
            </w:r>
            <w:proofErr w:type="spellStart"/>
            <w:r w:rsidRPr="00817BFF">
              <w:rPr>
                <w:rFonts w:eastAsiaTheme="minorEastAsia" w:cs="Times New Roman"/>
              </w:rPr>
              <w:t>maxRank</w:t>
            </w:r>
            <w:proofErr w:type="spellEnd"/>
            <w:r w:rsidRPr="00817BFF">
              <w:rPr>
                <w:rFonts w:eastAsiaTheme="minorEastAsia" w:cs="Times New Roman"/>
              </w:rPr>
              <w:t xml:space="preserve"> = 2 or 3.</w:t>
            </w:r>
          </w:p>
          <w:p w14:paraId="0FFC97E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PT-RS port and DM-RS association for UL 3Tx, the following schemes are supported:</w:t>
            </w:r>
          </w:p>
          <w:p w14:paraId="685CC6BE"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When 1 PT-RS port is configured, 2 bits are used for PTRS-DMRS association indication as follows:</w:t>
            </w:r>
          </w:p>
          <w:p w14:paraId="4A4165F4" w14:textId="77777777" w:rsidR="005E3F35" w:rsidRPr="00817BFF" w:rsidRDefault="00000000" w:rsidP="00A16427">
            <w:pPr>
              <w:pStyle w:val="Table0"/>
            </w:pPr>
            <w:r w:rsidRPr="00817BFF">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rsidRPr="00817BFF" w14:paraId="76D63C48"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9F10FF1" w14:textId="77777777" w:rsidR="005E3F35" w:rsidRPr="00817BFF" w:rsidRDefault="00000000" w:rsidP="00A16427">
                  <w:pPr>
                    <w:pStyle w:val="Table0"/>
                  </w:pPr>
                  <w:r w:rsidRPr="00817BFF">
                    <w:t>Value</w:t>
                  </w:r>
                </w:p>
              </w:tc>
              <w:tc>
                <w:tcPr>
                  <w:tcW w:w="2880" w:type="dxa"/>
                  <w:tcBorders>
                    <w:top w:val="single" w:sz="4" w:space="0" w:color="auto"/>
                    <w:left w:val="single" w:sz="4" w:space="0" w:color="auto"/>
                    <w:bottom w:val="single" w:sz="4" w:space="0" w:color="auto"/>
                    <w:right w:val="single" w:sz="4" w:space="0" w:color="auto"/>
                  </w:tcBorders>
                  <w:vAlign w:val="center"/>
                </w:tcPr>
                <w:p w14:paraId="3FFD6346" w14:textId="77777777" w:rsidR="005E3F35" w:rsidRPr="00817BFF" w:rsidRDefault="00000000" w:rsidP="00A16427">
                  <w:pPr>
                    <w:pStyle w:val="Table0"/>
                  </w:pPr>
                  <w:r w:rsidRPr="00817BFF">
                    <w:t>DMRS port</w:t>
                  </w:r>
                </w:p>
              </w:tc>
            </w:tr>
            <w:tr w:rsidR="005E3F35" w:rsidRPr="00817BFF" w14:paraId="3CDC3A0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3D39DC8" w14:textId="77777777" w:rsidR="005E3F35" w:rsidRPr="00817BFF" w:rsidRDefault="00000000" w:rsidP="00A16427">
                  <w:pPr>
                    <w:pStyle w:val="Table0"/>
                  </w:pPr>
                  <w:r w:rsidRPr="00817BFF">
                    <w:t>0</w:t>
                  </w:r>
                </w:p>
              </w:tc>
              <w:tc>
                <w:tcPr>
                  <w:tcW w:w="2880" w:type="dxa"/>
                  <w:tcBorders>
                    <w:top w:val="single" w:sz="4" w:space="0" w:color="auto"/>
                    <w:left w:val="single" w:sz="4" w:space="0" w:color="auto"/>
                    <w:bottom w:val="single" w:sz="4" w:space="0" w:color="auto"/>
                    <w:right w:val="single" w:sz="4" w:space="0" w:color="auto"/>
                  </w:tcBorders>
                  <w:vAlign w:val="center"/>
                </w:tcPr>
                <w:p w14:paraId="3858AC71" w14:textId="77777777" w:rsidR="005E3F35" w:rsidRPr="00817BFF" w:rsidRDefault="00000000" w:rsidP="00A16427">
                  <w:pPr>
                    <w:pStyle w:val="Table0"/>
                  </w:pPr>
                  <w:r w:rsidRPr="00817BFF">
                    <w:t>1</w:t>
                  </w:r>
                  <w:r w:rsidRPr="00817BFF">
                    <w:rPr>
                      <w:vertAlign w:val="superscript"/>
                    </w:rPr>
                    <w:t>st</w:t>
                  </w:r>
                  <w:r w:rsidRPr="00817BFF">
                    <w:t xml:space="preserve"> scheduled DMRS port</w:t>
                  </w:r>
                </w:p>
              </w:tc>
            </w:tr>
            <w:tr w:rsidR="005E3F35" w:rsidRPr="00817BFF" w14:paraId="35FF46A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7AAE340" w14:textId="77777777" w:rsidR="005E3F35" w:rsidRPr="00817BFF" w:rsidRDefault="00000000" w:rsidP="00A16427">
                  <w:pPr>
                    <w:pStyle w:val="Table0"/>
                  </w:pPr>
                  <w:r w:rsidRPr="00817BFF">
                    <w:t>1</w:t>
                  </w:r>
                </w:p>
              </w:tc>
              <w:tc>
                <w:tcPr>
                  <w:tcW w:w="2880" w:type="dxa"/>
                  <w:tcBorders>
                    <w:top w:val="single" w:sz="4" w:space="0" w:color="auto"/>
                    <w:left w:val="single" w:sz="4" w:space="0" w:color="auto"/>
                    <w:bottom w:val="single" w:sz="4" w:space="0" w:color="auto"/>
                    <w:right w:val="single" w:sz="4" w:space="0" w:color="auto"/>
                  </w:tcBorders>
                  <w:vAlign w:val="center"/>
                </w:tcPr>
                <w:p w14:paraId="21DCFDBF" w14:textId="77777777" w:rsidR="005E3F35" w:rsidRPr="00817BFF" w:rsidRDefault="00000000" w:rsidP="00A16427">
                  <w:pPr>
                    <w:pStyle w:val="Table0"/>
                  </w:pPr>
                  <w:r w:rsidRPr="00817BFF">
                    <w:t>2</w:t>
                  </w:r>
                  <w:r w:rsidRPr="00817BFF">
                    <w:rPr>
                      <w:vertAlign w:val="superscript"/>
                    </w:rPr>
                    <w:t>nd</w:t>
                  </w:r>
                  <w:r w:rsidRPr="00817BFF">
                    <w:t xml:space="preserve"> scheduled DMRS port</w:t>
                  </w:r>
                </w:p>
              </w:tc>
            </w:tr>
            <w:tr w:rsidR="005E3F35" w:rsidRPr="00817BFF" w14:paraId="59022C1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D464C56" w14:textId="77777777" w:rsidR="005E3F35" w:rsidRPr="00817BFF" w:rsidRDefault="00000000" w:rsidP="00A16427">
                  <w:pPr>
                    <w:pStyle w:val="Table0"/>
                  </w:pPr>
                  <w:r w:rsidRPr="00817BFF">
                    <w:t>2</w:t>
                  </w:r>
                </w:p>
              </w:tc>
              <w:tc>
                <w:tcPr>
                  <w:tcW w:w="2880" w:type="dxa"/>
                  <w:tcBorders>
                    <w:top w:val="single" w:sz="4" w:space="0" w:color="auto"/>
                    <w:left w:val="single" w:sz="4" w:space="0" w:color="auto"/>
                    <w:bottom w:val="single" w:sz="4" w:space="0" w:color="auto"/>
                    <w:right w:val="single" w:sz="4" w:space="0" w:color="auto"/>
                  </w:tcBorders>
                  <w:vAlign w:val="center"/>
                </w:tcPr>
                <w:p w14:paraId="2CEB46A6" w14:textId="77777777" w:rsidR="005E3F35" w:rsidRPr="00817BFF" w:rsidRDefault="00000000" w:rsidP="00A16427">
                  <w:pPr>
                    <w:pStyle w:val="Table0"/>
                  </w:pPr>
                  <w:r w:rsidRPr="00817BFF">
                    <w:t>3</w:t>
                  </w:r>
                  <w:r w:rsidRPr="00817BFF">
                    <w:rPr>
                      <w:vertAlign w:val="superscript"/>
                    </w:rPr>
                    <w:t>rd</w:t>
                  </w:r>
                  <w:r w:rsidRPr="00817BFF">
                    <w:t xml:space="preserve"> scheduled DMRS port</w:t>
                  </w:r>
                </w:p>
              </w:tc>
            </w:tr>
            <w:tr w:rsidR="005E3F35" w:rsidRPr="00817BFF" w14:paraId="43E0871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3633E42" w14:textId="77777777" w:rsidR="005E3F35" w:rsidRPr="00817BFF" w:rsidRDefault="00000000" w:rsidP="00A16427">
                  <w:pPr>
                    <w:pStyle w:val="Table0"/>
                  </w:pPr>
                  <w:r w:rsidRPr="00817BFF">
                    <w:t>3</w:t>
                  </w:r>
                </w:p>
              </w:tc>
              <w:tc>
                <w:tcPr>
                  <w:tcW w:w="2880" w:type="dxa"/>
                  <w:tcBorders>
                    <w:top w:val="single" w:sz="4" w:space="0" w:color="auto"/>
                    <w:left w:val="single" w:sz="4" w:space="0" w:color="auto"/>
                    <w:bottom w:val="single" w:sz="4" w:space="0" w:color="auto"/>
                    <w:right w:val="single" w:sz="4" w:space="0" w:color="auto"/>
                  </w:tcBorders>
                  <w:vAlign w:val="center"/>
                </w:tcPr>
                <w:p w14:paraId="51584F21" w14:textId="77777777" w:rsidR="005E3F35" w:rsidRPr="00817BFF" w:rsidRDefault="00000000" w:rsidP="00A16427">
                  <w:pPr>
                    <w:pStyle w:val="Table0"/>
                  </w:pPr>
                  <w:r w:rsidRPr="00817BFF">
                    <w:t xml:space="preserve">Reserved </w:t>
                  </w:r>
                </w:p>
              </w:tc>
            </w:tr>
          </w:tbl>
          <w:p w14:paraId="17AA8E77" w14:textId="77777777" w:rsidR="005E3F35" w:rsidRPr="00817BFF" w:rsidRDefault="005E3F35" w:rsidP="00A16427">
            <w:pPr>
              <w:spacing w:after="0" w:line="240" w:lineRule="auto"/>
              <w:contextualSpacing/>
              <w:rPr>
                <w:rFonts w:ascii="Times New Roman" w:hAnsi="Times New Roman" w:cs="Times New Roman"/>
                <w:i/>
              </w:rPr>
            </w:pPr>
          </w:p>
          <w:p w14:paraId="0528254E"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When 2 PT-RS port2 are configured, 1 bit is used for PTRS-DMRS association indication as follows:</w:t>
            </w:r>
          </w:p>
          <w:p w14:paraId="702BCC0B" w14:textId="77777777" w:rsidR="005E3F35" w:rsidRPr="00817BFF" w:rsidRDefault="00000000" w:rsidP="00A16427">
            <w:pPr>
              <w:pStyle w:val="Table0"/>
            </w:pPr>
            <w:r w:rsidRPr="00817BFF">
              <w:t>PTRS-DMRS association when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rsidRPr="00817BFF" w14:paraId="6ADD1BC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B3FB05D" w14:textId="77777777" w:rsidR="005E3F35" w:rsidRPr="00817BFF" w:rsidRDefault="00000000" w:rsidP="00A16427">
                  <w:pPr>
                    <w:pStyle w:val="Table0"/>
                  </w:pPr>
                  <w:r w:rsidRPr="00817BFF">
                    <w:t>Value</w:t>
                  </w:r>
                </w:p>
              </w:tc>
              <w:tc>
                <w:tcPr>
                  <w:tcW w:w="2880" w:type="dxa"/>
                  <w:tcBorders>
                    <w:top w:val="single" w:sz="4" w:space="0" w:color="auto"/>
                    <w:left w:val="single" w:sz="4" w:space="0" w:color="auto"/>
                    <w:bottom w:val="single" w:sz="4" w:space="0" w:color="auto"/>
                    <w:right w:val="single" w:sz="4" w:space="0" w:color="auto"/>
                  </w:tcBorders>
                  <w:vAlign w:val="center"/>
                </w:tcPr>
                <w:p w14:paraId="355DCF0E" w14:textId="77777777" w:rsidR="005E3F35" w:rsidRPr="00817BFF" w:rsidRDefault="00000000" w:rsidP="00A16427">
                  <w:pPr>
                    <w:pStyle w:val="Table0"/>
                  </w:pPr>
                  <w:r w:rsidRPr="00817BFF">
                    <w:t>DMRS port</w:t>
                  </w:r>
                </w:p>
              </w:tc>
            </w:tr>
            <w:tr w:rsidR="005E3F35" w:rsidRPr="00817BFF" w14:paraId="533BB5B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80B83B" w14:textId="77777777" w:rsidR="005E3F35" w:rsidRPr="00817BFF" w:rsidRDefault="00000000" w:rsidP="00A16427">
                  <w:pPr>
                    <w:pStyle w:val="Table0"/>
                  </w:pPr>
                  <w:r w:rsidRPr="00817BFF">
                    <w:t>0</w:t>
                  </w:r>
                </w:p>
              </w:tc>
              <w:tc>
                <w:tcPr>
                  <w:tcW w:w="2880" w:type="dxa"/>
                  <w:tcBorders>
                    <w:top w:val="single" w:sz="4" w:space="0" w:color="auto"/>
                    <w:left w:val="single" w:sz="4" w:space="0" w:color="auto"/>
                    <w:bottom w:val="single" w:sz="4" w:space="0" w:color="auto"/>
                    <w:right w:val="single" w:sz="4" w:space="0" w:color="auto"/>
                  </w:tcBorders>
                  <w:vAlign w:val="center"/>
                </w:tcPr>
                <w:p w14:paraId="482875CB" w14:textId="77777777" w:rsidR="005E3F35" w:rsidRPr="00817BFF" w:rsidRDefault="00000000" w:rsidP="00A16427">
                  <w:pPr>
                    <w:pStyle w:val="Table0"/>
                  </w:pPr>
                  <w:r w:rsidRPr="00817BFF">
                    <w:t>1</w:t>
                  </w:r>
                  <w:r w:rsidRPr="00817BFF">
                    <w:rPr>
                      <w:vertAlign w:val="superscript"/>
                    </w:rPr>
                    <w:t>st</w:t>
                  </w:r>
                  <w:r w:rsidRPr="00817BFF">
                    <w:t xml:space="preserve"> scheduled DMRS port</w:t>
                  </w:r>
                </w:p>
              </w:tc>
            </w:tr>
            <w:tr w:rsidR="005E3F35" w:rsidRPr="00817BFF" w14:paraId="790CCEE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4B77743" w14:textId="77777777" w:rsidR="005E3F35" w:rsidRPr="00817BFF" w:rsidRDefault="00000000" w:rsidP="00A16427">
                  <w:pPr>
                    <w:pStyle w:val="Table0"/>
                  </w:pPr>
                  <w:r w:rsidRPr="00817BFF">
                    <w:t>1</w:t>
                  </w:r>
                </w:p>
              </w:tc>
              <w:tc>
                <w:tcPr>
                  <w:tcW w:w="2880" w:type="dxa"/>
                  <w:tcBorders>
                    <w:top w:val="single" w:sz="4" w:space="0" w:color="auto"/>
                    <w:left w:val="single" w:sz="4" w:space="0" w:color="auto"/>
                    <w:bottom w:val="single" w:sz="4" w:space="0" w:color="auto"/>
                    <w:right w:val="single" w:sz="4" w:space="0" w:color="auto"/>
                  </w:tcBorders>
                  <w:vAlign w:val="center"/>
                </w:tcPr>
                <w:p w14:paraId="7D67253F" w14:textId="77777777" w:rsidR="005E3F35" w:rsidRPr="00817BFF" w:rsidRDefault="00000000" w:rsidP="00A16427">
                  <w:pPr>
                    <w:pStyle w:val="Table0"/>
                  </w:pPr>
                  <w:r w:rsidRPr="00817BFF">
                    <w:t>2</w:t>
                  </w:r>
                  <w:r w:rsidRPr="00817BFF">
                    <w:rPr>
                      <w:vertAlign w:val="superscript"/>
                    </w:rPr>
                    <w:t>nd</w:t>
                  </w:r>
                  <w:r w:rsidRPr="00817BFF">
                    <w:t xml:space="preserve"> scheduled DMRS port</w:t>
                  </w:r>
                </w:p>
              </w:tc>
            </w:tr>
          </w:tbl>
          <w:p w14:paraId="7B6A7F35"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657A6F32" w14:textId="77777777">
        <w:trPr>
          <w:trHeight w:val="400"/>
        </w:trPr>
        <w:tc>
          <w:tcPr>
            <w:tcW w:w="1885" w:type="dxa"/>
            <w:tcBorders>
              <w:top w:val="nil"/>
              <w:left w:val="single" w:sz="4" w:space="0" w:color="A6A6A6"/>
              <w:bottom w:val="single" w:sz="4" w:space="0" w:color="A6A6A6"/>
              <w:right w:val="single" w:sz="4" w:space="0" w:color="A6A6A6"/>
            </w:tcBorders>
          </w:tcPr>
          <w:p w14:paraId="52FDB3FA"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Samsung</w:t>
            </w:r>
          </w:p>
        </w:tc>
        <w:tc>
          <w:tcPr>
            <w:tcW w:w="9090" w:type="dxa"/>
            <w:tcBorders>
              <w:top w:val="nil"/>
              <w:left w:val="single" w:sz="4" w:space="0" w:color="A6A6A6"/>
              <w:bottom w:val="single" w:sz="4" w:space="0" w:color="A6A6A6"/>
              <w:right w:val="single" w:sz="4" w:space="0" w:color="A6A6A6"/>
            </w:tcBorders>
          </w:tcPr>
          <w:p w14:paraId="69EE5FF9"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Prioritize on relevant issues to specify UL 3TX codebook based transmission, and deprioritize other issues, e.g., UL 3TX non-codebook based transmission.</w:t>
            </w:r>
          </w:p>
          <w:p w14:paraId="78E4D1B5" w14:textId="77777777" w:rsidR="005E3F35" w:rsidRPr="00817BFF" w:rsidRDefault="005E3F35" w:rsidP="00A16427">
            <w:pPr>
              <w:pStyle w:val="0Maintext"/>
              <w:spacing w:after="0" w:afterAutospacing="0" w:line="240" w:lineRule="auto"/>
              <w:ind w:firstLine="0"/>
              <w:contextualSpacing/>
              <w:rPr>
                <w:rFonts w:ascii="Times New Roman" w:hAnsi="Times New Roman" w:cs="Times New Roman"/>
                <w:i/>
              </w:rPr>
            </w:pPr>
          </w:p>
          <w:p w14:paraId="7D4E0F6D"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No more discussion on UL 3TX codebook is needed.</w:t>
            </w:r>
          </w:p>
          <w:p w14:paraId="36B2C069"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Introduce a UE capability for reporting a value of 3 for the maximum number of layers by codebook based PUSCH transmission.</w:t>
            </w:r>
          </w:p>
          <w:p w14:paraId="028C40B5"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Support TPMI field in UL scheduling DCI with 2 or 3 bits, considering whether transform precoder is enabled or not and a configured value of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w:t>
            </w:r>
          </w:p>
          <w:p w14:paraId="599B1AF2"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For SRS configuration </w:t>
            </w:r>
            <w:r w:rsidRPr="00817BFF">
              <w:rPr>
                <w:rFonts w:ascii="Times New Roman" w:eastAsia="Batang" w:hAnsi="Times New Roman" w:cs="Times New Roman"/>
                <w:i/>
              </w:rPr>
              <w:t>supporting codebook-based UL transmission by a 3TX UE</w:t>
            </w:r>
            <w:r w:rsidRPr="00817BFF">
              <w:rPr>
                <w:rFonts w:ascii="Times New Roman" w:hAnsi="Times New Roman" w:cs="Times New Roman"/>
                <w:i/>
              </w:rPr>
              <w:t>, support Alt1 (re-using 4-port SRS resource) and the last port (i.e., SRS port 1003) is not transmitted for 3TX codebook based SRS transmission.</w:t>
            </w:r>
          </w:p>
          <w:p w14:paraId="2E65A2CA"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6:</w:t>
            </w:r>
            <w:r w:rsidRPr="00817BFF">
              <w:rPr>
                <w:rFonts w:ascii="Times New Roman" w:hAnsi="Times New Roman" w:cs="Times New Roman"/>
                <w:i/>
              </w:rPr>
              <w:t xml:space="preserve"> For SRS configuration </w:t>
            </w:r>
            <w:r w:rsidRPr="00817BFF">
              <w:rPr>
                <w:rFonts w:ascii="Times New Roman" w:eastAsia="Batang" w:hAnsi="Times New Roman" w:cs="Times New Roman"/>
                <w:i/>
              </w:rPr>
              <w:t>supporting codebook-based UL transmission by a 3TX UE,</w:t>
            </w:r>
            <w:r w:rsidRPr="00817BFF">
              <w:rPr>
                <w:rFonts w:ascii="Times New Roman" w:hAnsi="Times New Roman" w:cs="Times New Roman"/>
                <w:i/>
              </w:rPr>
              <w:t xml:space="preserve"> the value of X, meaning the number of SRS resources in a SRS resource set, can be up to 2 depending on UE capability.</w:t>
            </w:r>
          </w:p>
          <w:p w14:paraId="0C22E6F1"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7:</w:t>
            </w:r>
            <w:r w:rsidRPr="00817BFF">
              <w:rPr>
                <w:rFonts w:ascii="Times New Roman" w:hAnsi="Times New Roman" w:cs="Times New Roman"/>
                <w:i/>
              </w:rPr>
              <w:t xml:space="preserve"> Support power splitting equally across the actually used 3 antenna ports within 4-port </w:t>
            </w:r>
            <w:r w:rsidRPr="00817BFF">
              <w:rPr>
                <w:rFonts w:ascii="Times New Roman" w:hAnsi="Times New Roman" w:cs="Times New Roman"/>
                <w:i/>
              </w:rPr>
              <w:lastRenderedPageBreak/>
              <w:t>SRS resource for 3TX codebook based SRS transmission.</w:t>
            </w:r>
          </w:p>
          <w:p w14:paraId="320270F0"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8:</w:t>
            </w:r>
            <w:r w:rsidRPr="00817BFF">
              <w:rPr>
                <w:rFonts w:ascii="Times New Roman" w:hAnsi="Times New Roman" w:cs="Times New Roman"/>
                <w:i/>
              </w:rPr>
              <w:t xml:space="preserve"> When the maximum number of PTRS is 2, support 1-bit for PTRS-DMRS association indication field which indicates the associated DMRS port with PTRS port 0.</w:t>
            </w:r>
          </w:p>
          <w:p w14:paraId="22B3624F" w14:textId="77777777" w:rsidR="005E3F35" w:rsidRPr="00817BFF" w:rsidRDefault="00000000" w:rsidP="00A16427">
            <w:pPr>
              <w:pStyle w:val="0Maintext"/>
              <w:spacing w:after="0" w:afterAutospacing="0" w:line="240" w:lineRule="auto"/>
              <w:ind w:firstLine="0"/>
              <w:contextualSpacing/>
              <w:rPr>
                <w:rFonts w:ascii="Times New Roman" w:hAnsi="Times New Roman" w:cs="Times New Roman"/>
                <w:i/>
              </w:rPr>
            </w:pPr>
            <w:r w:rsidRPr="00817BFF">
              <w:rPr>
                <w:rFonts w:ascii="Times New Roman" w:hAnsi="Times New Roman" w:cs="Times New Roman"/>
                <w:b/>
                <w:bCs/>
                <w:i/>
              </w:rPr>
              <w:t>Proposal 9:</w:t>
            </w:r>
            <w:r w:rsidRPr="00817BFF">
              <w:rPr>
                <w:rFonts w:ascii="Times New Roman" w:hAnsi="Times New Roman" w:cs="Times New Roman"/>
                <w:i/>
              </w:rPr>
              <w:t xml:space="preserve"> When the maximum number of PTRS is 1, support 2-bit for PTRS-DMRS association indication field.</w:t>
            </w:r>
          </w:p>
          <w:p w14:paraId="56CF303D"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25E8022E" w14:textId="77777777">
        <w:trPr>
          <w:trHeight w:val="400"/>
        </w:trPr>
        <w:tc>
          <w:tcPr>
            <w:tcW w:w="1885" w:type="dxa"/>
            <w:tcBorders>
              <w:top w:val="nil"/>
              <w:left w:val="single" w:sz="4" w:space="0" w:color="A6A6A6"/>
              <w:bottom w:val="single" w:sz="4" w:space="0" w:color="A6A6A6"/>
              <w:right w:val="single" w:sz="4" w:space="0" w:color="A6A6A6"/>
            </w:tcBorders>
          </w:tcPr>
          <w:p w14:paraId="2508C59B"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Lenovo</w:t>
            </w:r>
          </w:p>
        </w:tc>
        <w:tc>
          <w:tcPr>
            <w:tcW w:w="9090" w:type="dxa"/>
            <w:tcBorders>
              <w:top w:val="nil"/>
              <w:left w:val="single" w:sz="4" w:space="0" w:color="A6A6A6"/>
              <w:bottom w:val="single" w:sz="4" w:space="0" w:color="A6A6A6"/>
              <w:right w:val="single" w:sz="4" w:space="0" w:color="A6A6A6"/>
            </w:tcBorders>
          </w:tcPr>
          <w:p w14:paraId="5C91891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For SRS configuration supporting codebook-based UL transmission by a 3TX UE, support configuration of X 4-port SRS resources in a resource set where one the ports is muted.</w:t>
            </w:r>
          </w:p>
          <w:p w14:paraId="564664D8"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In 3-antenna-port codebook based transmission and </w:t>
            </w:r>
            <w:proofErr w:type="spellStart"/>
            <w:r w:rsidRPr="00817BFF">
              <w:rPr>
                <w:rFonts w:ascii="Times New Roman" w:hAnsi="Times New Roman" w:cs="Times New Roman"/>
                <w:i/>
              </w:rPr>
              <w:t>maxNrofPorts</w:t>
            </w:r>
            <w:proofErr w:type="spellEnd"/>
            <w:r w:rsidRPr="00817BFF">
              <w:rPr>
                <w:rFonts w:ascii="Times New Roman" w:hAnsi="Times New Roman" w:cs="Times New Roman"/>
                <w:i/>
              </w:rPr>
              <w:t xml:space="preserve"> is configured as 'n2', PUSCH antenna port 1000 and 1002 in the indicated TPMI(s) share PT-RS port 0, and PUSCH antenna port 1001 in indicated TPMI(s) share PT-RS port 1.</w:t>
            </w:r>
          </w:p>
          <w:p w14:paraId="6597929A"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Reuse Table 1 to indicate the PTRS and DMRS association if </w:t>
            </w:r>
            <w:proofErr w:type="spellStart"/>
            <w:r w:rsidRPr="00817BFF">
              <w:rPr>
                <w:rFonts w:ascii="Times New Roman" w:hAnsi="Times New Roman" w:cs="Times New Roman"/>
                <w:i/>
              </w:rPr>
              <w:t>maxNrofPorts</w:t>
            </w:r>
            <w:proofErr w:type="spellEnd"/>
            <w:r w:rsidRPr="00817BFF">
              <w:rPr>
                <w:rFonts w:ascii="Times New Roman" w:hAnsi="Times New Roman" w:cs="Times New Roman"/>
                <w:i/>
              </w:rPr>
              <w:t xml:space="preserve"> is n1 in 3-antenna-port codebook based transmission, and value 3 is left unused (an error case if indicated)</w:t>
            </w:r>
          </w:p>
          <w:p w14:paraId="02DFF983"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Table 2 is used to indicate the PTRS and DMRS association for a PTRS port which is associated with two PUSCH layers if </w:t>
            </w:r>
            <w:proofErr w:type="spellStart"/>
            <w:r w:rsidRPr="00817BFF">
              <w:rPr>
                <w:rFonts w:ascii="Times New Roman" w:hAnsi="Times New Roman" w:cs="Times New Roman"/>
                <w:i/>
              </w:rPr>
              <w:t>maxNrofPorts</w:t>
            </w:r>
            <w:proofErr w:type="spellEnd"/>
            <w:r w:rsidRPr="00817BFF">
              <w:rPr>
                <w:rFonts w:ascii="Times New Roman" w:hAnsi="Times New Roman" w:cs="Times New Roman"/>
                <w:i/>
              </w:rPr>
              <w:t xml:space="preserve"> is n2 in 3-antenna-port codebook based transmission.</w:t>
            </w:r>
          </w:p>
          <w:p w14:paraId="6573C8B7"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D621C67" w14:textId="77777777">
        <w:trPr>
          <w:trHeight w:val="400"/>
        </w:trPr>
        <w:tc>
          <w:tcPr>
            <w:tcW w:w="1885" w:type="dxa"/>
            <w:tcBorders>
              <w:top w:val="nil"/>
              <w:left w:val="single" w:sz="4" w:space="0" w:color="A6A6A6"/>
              <w:bottom w:val="single" w:sz="4" w:space="0" w:color="A6A6A6"/>
              <w:right w:val="single" w:sz="4" w:space="0" w:color="A6A6A6"/>
            </w:tcBorders>
          </w:tcPr>
          <w:p w14:paraId="50A86631"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Langbo</w:t>
            </w:r>
          </w:p>
        </w:tc>
        <w:tc>
          <w:tcPr>
            <w:tcW w:w="9090" w:type="dxa"/>
            <w:tcBorders>
              <w:top w:val="nil"/>
              <w:left w:val="single" w:sz="4" w:space="0" w:color="A6A6A6"/>
              <w:bottom w:val="single" w:sz="4" w:space="0" w:color="A6A6A6"/>
              <w:right w:val="single" w:sz="4" w:space="0" w:color="A6A6A6"/>
            </w:tcBorders>
          </w:tcPr>
          <w:p w14:paraId="67654A94"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Alt1 (4-port SRS resource with one port muted), muting port 1003 is preferred.</w:t>
            </w:r>
          </w:p>
          <w:p w14:paraId="33EAF55F"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Alt1 (4-port SRS resource with one port muted), the legacy equal power allocation on REs is preferred.</w:t>
            </w:r>
          </w:p>
          <w:p w14:paraId="57D3FCAD"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Alt2 (SRS resources with equal/unequal number of ports), study how to indicate multiple SRS resources by the SRS resource indicator field in DCI.</w:t>
            </w:r>
          </w:p>
          <w:p w14:paraId="7A915767"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Alt2 (SRS resources with equal/unequal number of ports), reuse legacy equal power split over SRS ports in a symbol for an SRS resource.</w:t>
            </w:r>
          </w:p>
          <w:p w14:paraId="34D31376"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For Alt2 (SRS resources with equal/unequal number of ports), study power split among multiple SRS resources aggregated for 3 SRS ports.</w:t>
            </w:r>
          </w:p>
          <w:p w14:paraId="209E7840"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 xml:space="preserve">Proposal 6: </w:t>
            </w:r>
            <w:r w:rsidRPr="00817BFF">
              <w:rPr>
                <w:rFonts w:ascii="Times New Roman" w:hAnsi="Times New Roman" w:cs="Times New Roman"/>
                <w:i/>
              </w:rPr>
              <w:t>For 3Tx PUSCH, support up to 2 PTRS ports.</w:t>
            </w:r>
          </w:p>
          <w:p w14:paraId="7A77F5AE"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7:</w:t>
            </w:r>
            <w:r w:rsidRPr="00817BFF">
              <w:rPr>
                <w:rFonts w:ascii="Times New Roman" w:hAnsi="Times New Roman" w:cs="Times New Roman"/>
                <w:i/>
              </w:rPr>
              <w:t xml:space="preserve"> When the max number of PTRS ports is 1, value 3 in the legacy PTRS-DMRS association field in DCI could be ignored or reserved.</w:t>
            </w:r>
          </w:p>
          <w:p w14:paraId="67190A85"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8:</w:t>
            </w:r>
            <w:r w:rsidRPr="00817BFF">
              <w:rPr>
                <w:rFonts w:ascii="Times New Roman" w:hAnsi="Times New Roman" w:cs="Times New Roman"/>
                <w:i/>
              </w:rPr>
              <w:t xml:space="preserve"> When the max number of PTRS ports is 2, value 1 for LSB in the legacy PTRS-DMRS association field in DCI could be ignored or reserved.</w:t>
            </w:r>
          </w:p>
          <w:p w14:paraId="46B58953"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45364632" w14:textId="77777777">
        <w:trPr>
          <w:trHeight w:val="400"/>
        </w:trPr>
        <w:tc>
          <w:tcPr>
            <w:tcW w:w="1885" w:type="dxa"/>
            <w:tcBorders>
              <w:top w:val="nil"/>
              <w:left w:val="single" w:sz="4" w:space="0" w:color="A6A6A6"/>
              <w:bottom w:val="single" w:sz="4" w:space="0" w:color="A6A6A6"/>
              <w:right w:val="single" w:sz="4" w:space="0" w:color="A6A6A6"/>
            </w:tcBorders>
          </w:tcPr>
          <w:p w14:paraId="77E880CB"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CMCC</w:t>
            </w:r>
          </w:p>
        </w:tc>
        <w:tc>
          <w:tcPr>
            <w:tcW w:w="9090" w:type="dxa"/>
            <w:tcBorders>
              <w:top w:val="nil"/>
              <w:left w:val="single" w:sz="4" w:space="0" w:color="A6A6A6"/>
              <w:bottom w:val="single" w:sz="4" w:space="0" w:color="A6A6A6"/>
              <w:right w:val="single" w:sz="4" w:space="0" w:color="A6A6A6"/>
            </w:tcBorders>
          </w:tcPr>
          <w:p w14:paraId="2DA1E2BC"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From UE implementations’ perspective, both single-panel UE and multi-panel UE could be considered to enable 3 TX UL transmission.</w:t>
            </w:r>
          </w:p>
          <w:p w14:paraId="36840ADB"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TPMI design of a 3 TX non-coherent UE, add TPMI Table 1 and Table 2 corresponding to 3Tx UE: 2 bits for DFT-S-OFDM and 3 bits for CP-OFDM.</w:t>
            </w:r>
          </w:p>
          <w:p w14:paraId="02A1551F" w14:textId="77777777" w:rsidR="005E3F35" w:rsidRPr="00817BFF" w:rsidRDefault="00000000" w:rsidP="00A16427">
            <w:pPr>
              <w:snapToGrid w:val="0"/>
              <w:spacing w:after="0" w:line="240" w:lineRule="auto"/>
              <w:contextualSpacing/>
              <w:rPr>
                <w:rFonts w:ascii="Times New Roman" w:eastAsia="DengXi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Support configuration of X SRS resources with equal/unequal number of ports (e.g. 2 + 1 or 1 + 1 + 1) in a resource set, and the X=2.</w:t>
            </w:r>
          </w:p>
          <w:p w14:paraId="024B2669"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Two SRS resource sets can be configured for multi-panel UE, with SRS resource set-1 = {1-port SRS, 1-port SRS}, and SRS resource set-2 = {2-port SRS, 2-port SRS}.</w:t>
            </w:r>
          </w:p>
          <w:p w14:paraId="180D3AB4"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SRS resource set indication field is reused to indicate the transmission modes of two panels.</w:t>
            </w:r>
          </w:p>
          <w:p w14:paraId="4E91CA7A" w14:textId="77777777" w:rsidR="005E3F35" w:rsidRPr="00817BFF" w:rsidRDefault="00000000" w:rsidP="00A16427">
            <w:pPr>
              <w:snapToGrid w:val="0"/>
              <w:spacing w:after="0" w:line="240" w:lineRule="auto"/>
              <w:contextualSpacing/>
              <w:rPr>
                <w:rFonts w:ascii="Times New Roman" w:eastAsia="DengXian" w:hAnsi="Times New Roman" w:cs="Times New Roman"/>
                <w:i/>
              </w:rPr>
            </w:pPr>
            <w:r w:rsidRPr="00817BFF">
              <w:rPr>
                <w:rFonts w:ascii="Times New Roman" w:hAnsi="Times New Roman" w:cs="Times New Roman"/>
                <w:b/>
                <w:bCs/>
                <w:i/>
              </w:rPr>
              <w:t>Proposal 6:</w:t>
            </w:r>
            <w:r w:rsidRPr="00817BFF">
              <w:rPr>
                <w:rFonts w:ascii="Times New Roman" w:hAnsi="Times New Roman" w:cs="Times New Roman"/>
                <w:i/>
              </w:rPr>
              <w:t xml:space="preserve"> If three 1-port SRS resources are </w:t>
            </w:r>
            <w:proofErr w:type="spellStart"/>
            <w:r w:rsidRPr="00817BFF">
              <w:rPr>
                <w:rFonts w:ascii="Times New Roman" w:hAnsi="Times New Roman" w:cs="Times New Roman"/>
                <w:i/>
              </w:rPr>
              <w:t>FDMed</w:t>
            </w:r>
            <w:proofErr w:type="spellEnd"/>
            <w:r w:rsidRPr="00817BFF">
              <w:rPr>
                <w:rFonts w:ascii="Times New Roman" w:hAnsi="Times New Roman" w:cs="Times New Roman"/>
                <w:i/>
              </w:rPr>
              <w:t xml:space="preserve"> in one OFDM symbol, the calculated transmit power </w:t>
            </w:r>
            <w:r w:rsidR="001711BF" w:rsidRPr="00817BFF">
              <w:rPr>
                <w:rFonts w:ascii="Times New Roman" w:eastAsia="DengXian" w:hAnsi="Times New Roman" w:cs="Times New Roman"/>
                <w:i/>
                <w:noProof/>
                <w:position w:val="-14"/>
                <w14:ligatures w14:val="none"/>
              </w:rPr>
              <w:object w:dxaOrig="1440" w:dyaOrig="393" w14:anchorId="657F1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0pt;mso-width-percent:0;mso-height-percent:0;mso-width-percent:0;mso-height-percent:0" o:ole="">
                  <v:imagedata r:id="rId13" o:title=""/>
                </v:shape>
                <o:OLEObject Type="Embed" ProgID="Equation.DSMT4" ShapeID="_x0000_i1025" DrawAspect="Content" ObjectID="_1774823972" r:id="rId14"/>
              </w:object>
            </w:r>
            <w:r w:rsidRPr="00817BFF">
              <w:rPr>
                <w:rFonts w:ascii="Times New Roman" w:hAnsi="Times New Roman" w:cs="Times New Roman"/>
                <w:i/>
              </w:rPr>
              <w:t xml:space="preserve"> is used for each SRS resource if the total UE transmit power for SRS transmission in the transmission occasion does not exceed P</w:t>
            </w:r>
            <w:r w:rsidRPr="00817BFF">
              <w:rPr>
                <w:rFonts w:ascii="Times New Roman" w:hAnsi="Times New Roman" w:cs="Times New Roman"/>
                <w:i/>
                <w:vertAlign w:val="subscript"/>
              </w:rPr>
              <w:t>CMAX</w:t>
            </w:r>
            <w:r w:rsidRPr="00817BFF">
              <w:rPr>
                <w:rFonts w:ascii="Times New Roman" w:hAnsi="Times New Roman" w:cs="Times New Roman"/>
                <w:i/>
              </w:rPr>
              <w:t xml:space="preserve">, otherwise, the UE should perform equal power scaling across the three SRS resources. </w:t>
            </w:r>
          </w:p>
          <w:p w14:paraId="4A117A4A"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7:</w:t>
            </w:r>
            <w:r w:rsidRPr="00817BFF">
              <w:rPr>
                <w:rFonts w:ascii="Times New Roman" w:hAnsi="Times New Roman" w:cs="Times New Roman"/>
                <w:i/>
              </w:rPr>
              <w:t xml:space="preserve"> If three 1-port SRS resources occupy three OFDM symbols, then the calculated transmit power </w:t>
            </w:r>
            <w:r w:rsidR="001711BF" w:rsidRPr="00817BFF">
              <w:rPr>
                <w:rFonts w:ascii="Times New Roman" w:hAnsi="Times New Roman" w:cs="Times New Roman"/>
                <w:i/>
                <w:noProof/>
                <w14:ligatures w14:val="none"/>
              </w:rPr>
              <w:object w:dxaOrig="1440" w:dyaOrig="393" w14:anchorId="23640CE9">
                <v:shape id="_x0000_i1026" type="#_x0000_t75" alt="" style="width:1in;height:20pt;mso-width-percent:0;mso-height-percent:0;mso-width-percent:0;mso-height-percent:0" o:ole="">
                  <v:imagedata r:id="rId13" o:title=""/>
                </v:shape>
                <o:OLEObject Type="Embed" ProgID="Equation.DSMT4" ShapeID="_x0000_i1026" DrawAspect="Content" ObjectID="_1774823973" r:id="rId15"/>
              </w:object>
            </w:r>
            <w:r w:rsidRPr="00817BFF">
              <w:rPr>
                <w:rFonts w:ascii="Times New Roman" w:hAnsi="Times New Roman" w:cs="Times New Roman"/>
                <w:i/>
              </w:rPr>
              <w:t xml:space="preserve"> for the first transmission occasion is used for all three SRS resources.</w:t>
            </w:r>
          </w:p>
          <w:p w14:paraId="1B8D3397"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8:</w:t>
            </w:r>
            <w:r w:rsidRPr="00817BFF">
              <w:rPr>
                <w:rFonts w:ascii="Times New Roman" w:hAnsi="Times New Roman" w:cs="Times New Roman"/>
                <w:i/>
              </w:rPr>
              <w:t xml:space="preserve"> If three 1-port SRS resources occupy 2 OFDM symbols, the calculated transmit power </w:t>
            </w:r>
            <w:r w:rsidR="001711BF" w:rsidRPr="00817BFF">
              <w:rPr>
                <w:rFonts w:ascii="Times New Roman" w:hAnsi="Times New Roman" w:cs="Times New Roman"/>
                <w:i/>
                <w:noProof/>
                <w14:ligatures w14:val="none"/>
              </w:rPr>
              <w:object w:dxaOrig="1440" w:dyaOrig="393" w14:anchorId="29B3AC7C">
                <v:shape id="_x0000_i1027" type="#_x0000_t75" alt="" style="width:1in;height:20pt;mso-width-percent:0;mso-height-percent:0;mso-width-percent:0;mso-height-percent:0" o:ole="">
                  <v:imagedata r:id="rId13" o:title=""/>
                </v:shape>
                <o:OLEObject Type="Embed" ProgID="Equation.DSMT4" ShapeID="_x0000_i1027" DrawAspect="Content" ObjectID="_1774823974" r:id="rId16"/>
              </w:object>
            </w:r>
            <w:r w:rsidRPr="00817BFF">
              <w:rPr>
                <w:rFonts w:ascii="Times New Roman" w:hAnsi="Times New Roman" w:cs="Times New Roman"/>
                <w:i/>
              </w:rPr>
              <w:t xml:space="preserve">for the symbol transmitted two SRS resources is used if the total UE transmit power </w:t>
            </w:r>
            <w:r w:rsidRPr="00817BFF">
              <w:rPr>
                <w:rFonts w:ascii="Times New Roman" w:hAnsi="Times New Roman" w:cs="Times New Roman"/>
                <w:i/>
              </w:rPr>
              <w:lastRenderedPageBreak/>
              <w:t>for SRS transmission in the transmission occasion of the symbol transmitted two SRS resources does not exceed PCMAX, otherwise, the UE should perform equal power scaling across the two SRS resources.</w:t>
            </w:r>
          </w:p>
          <w:p w14:paraId="1300DF01"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9:</w:t>
            </w:r>
            <w:r w:rsidRPr="00817BFF">
              <w:rPr>
                <w:rFonts w:ascii="Times New Roman" w:hAnsi="Times New Roman" w:cs="Times New Roman"/>
                <w:i/>
              </w:rPr>
              <w:t xml:space="preserve"> When 1-port SRS resource and 2-port SRS resource are combined for 3-port SRS for codebook transmission, the ratio of SRS transmission power between 1-port SRS and 2-port SRS is 1/2.</w:t>
            </w:r>
          </w:p>
          <w:p w14:paraId="2377F737" w14:textId="77777777" w:rsidR="005E3F35" w:rsidRPr="00817BFF" w:rsidRDefault="00000000" w:rsidP="00A16427">
            <w:pPr>
              <w:snapToGrid w:val="0"/>
              <w:spacing w:after="0" w:line="240" w:lineRule="auto"/>
              <w:contextualSpacing/>
              <w:rPr>
                <w:rFonts w:ascii="Times New Roman" w:eastAsia="DengXian" w:hAnsi="Times New Roman" w:cs="Times New Roman"/>
                <w:i/>
              </w:rPr>
            </w:pPr>
            <w:r w:rsidRPr="00817BFF">
              <w:rPr>
                <w:rFonts w:ascii="Times New Roman" w:hAnsi="Times New Roman" w:cs="Times New Roman"/>
                <w:b/>
                <w:bCs/>
                <w:i/>
              </w:rPr>
              <w:t>Proposal 10:</w:t>
            </w:r>
            <w:r w:rsidRPr="00817BFF">
              <w:rPr>
                <w:rFonts w:ascii="Times New Roman" w:hAnsi="Times New Roman" w:cs="Times New Roman"/>
                <w:i/>
              </w:rPr>
              <w:t xml:space="preserve"> For PTRS-DMRS association indication, when max number of PTRS port is one, UE ignores the value 3 in DCI. When max number of PTRS port is two, 1 bit is used for PTRS-DMRS association indication, the 2 DMRS ports share one PTRS port, and the other DMRS port is associated with the other PTRS port.</w:t>
            </w:r>
          </w:p>
          <w:p w14:paraId="4C53C841"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1AB231D4" w14:textId="77777777">
        <w:trPr>
          <w:trHeight w:val="400"/>
        </w:trPr>
        <w:tc>
          <w:tcPr>
            <w:tcW w:w="1885" w:type="dxa"/>
            <w:tcBorders>
              <w:top w:val="nil"/>
              <w:left w:val="single" w:sz="4" w:space="0" w:color="A6A6A6"/>
              <w:bottom w:val="single" w:sz="4" w:space="0" w:color="A6A6A6"/>
              <w:right w:val="single" w:sz="4" w:space="0" w:color="A6A6A6"/>
            </w:tcBorders>
          </w:tcPr>
          <w:p w14:paraId="4E2FCB2C"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LG Electronics</w:t>
            </w:r>
          </w:p>
        </w:tc>
        <w:tc>
          <w:tcPr>
            <w:tcW w:w="9090" w:type="dxa"/>
            <w:tcBorders>
              <w:top w:val="nil"/>
              <w:left w:val="single" w:sz="4" w:space="0" w:color="A6A6A6"/>
              <w:bottom w:val="single" w:sz="4" w:space="0" w:color="A6A6A6"/>
              <w:right w:val="single" w:sz="4" w:space="0" w:color="A6A6A6"/>
            </w:tcBorders>
          </w:tcPr>
          <w:p w14:paraId="1A923D1D"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Support Alt1, i.e., reuse 4-port SRS resource to support 3-port SRS transmission.</w:t>
            </w:r>
          </w:p>
          <w:p w14:paraId="773F4B1D"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Further investigate pros and cons of implicit/explicit 3-port determination of the 4-port SRS resource for 3-port SRS transmission.</w:t>
            </w:r>
          </w:p>
          <w:p w14:paraId="52317F9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3-port SRS transmission with reusing a 4-port SRS resource, UE splits a linear SRS power equally across the configured three antenna ports of the 4-port SRS resource.</w:t>
            </w:r>
          </w:p>
          <w:p w14:paraId="4FF9690D"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3-port codebook-based PUSCH transmission, scale factor s should be the ratio of the number of antenna ports with a non-zero PUSCH transmission power to 3.</w:t>
            </w:r>
          </w:p>
          <w:p w14:paraId="2E3FE85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Support single bit for PTRS-DMRS association indication when maximum 2 PTRS ports are configured in PTRS-</w:t>
            </w:r>
            <w:proofErr w:type="spellStart"/>
            <w:r w:rsidRPr="00817BFF">
              <w:rPr>
                <w:rFonts w:ascii="Times New Roman" w:hAnsi="Times New Roman" w:cs="Times New Roman"/>
                <w:i/>
              </w:rPr>
              <w:t>UplinkConfig</w:t>
            </w:r>
            <w:proofErr w:type="spellEnd"/>
            <w:r w:rsidRPr="00817BFF">
              <w:rPr>
                <w:rFonts w:ascii="Times New Roman" w:hAnsi="Times New Roman" w:cs="Times New Roman"/>
                <w:i/>
              </w:rPr>
              <w:t xml:space="preserve">. </w:t>
            </w:r>
          </w:p>
          <w:p w14:paraId="64C162E4"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For 3 layer PUSCH,</w:t>
            </w:r>
            <w:r w:rsidRPr="00817BFF">
              <w:rPr>
                <w:rFonts w:eastAsiaTheme="minorEastAsia" w:cs="Times New Roman"/>
              </w:rPr>
              <w:tab/>
              <w:t>one of the DMRS ports corresponding to the layers that use PUSCH antenna port 1000 or 1001 can be associated with the PTRS port 0 with DCI 1 bit and the DMRS port corresponding to the layer that use PUSCH antenna port 1002 is associated with the PTRS port 1.</w:t>
            </w:r>
          </w:p>
          <w:p w14:paraId="69FBA66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Support single bit for PTRS-DMRS association indication when maximum 1 PTRS port is configured in PTRS-</w:t>
            </w:r>
            <w:proofErr w:type="spellStart"/>
            <w:r w:rsidRPr="00817BFF">
              <w:rPr>
                <w:rFonts w:ascii="Times New Roman" w:hAnsi="Times New Roman" w:cs="Times New Roman"/>
                <w:i/>
              </w:rPr>
              <w:t>UplinkConfig</w:t>
            </w:r>
            <w:proofErr w:type="spellEnd"/>
            <w:r w:rsidRPr="00817BFF">
              <w:rPr>
                <w:rFonts w:ascii="Times New Roman" w:hAnsi="Times New Roman" w:cs="Times New Roman"/>
                <w:i/>
              </w:rPr>
              <w:t xml:space="preserve">. </w:t>
            </w:r>
          </w:p>
          <w:p w14:paraId="762AEA78"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For 3 layer PUSCH, the two lowest DMRS port indexes of the three DMRS ports can be associated with the PTRS port 0 with DCI 1 bit.</w:t>
            </w:r>
          </w:p>
          <w:p w14:paraId="6771FADF"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1A416F5E" w14:textId="77777777">
        <w:trPr>
          <w:trHeight w:val="400"/>
        </w:trPr>
        <w:tc>
          <w:tcPr>
            <w:tcW w:w="1885" w:type="dxa"/>
            <w:tcBorders>
              <w:top w:val="nil"/>
              <w:left w:val="single" w:sz="4" w:space="0" w:color="A6A6A6"/>
              <w:bottom w:val="single" w:sz="4" w:space="0" w:color="A6A6A6"/>
              <w:right w:val="single" w:sz="4" w:space="0" w:color="A6A6A6"/>
            </w:tcBorders>
          </w:tcPr>
          <w:p w14:paraId="412E4C4F"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Xiaomi</w:t>
            </w:r>
          </w:p>
        </w:tc>
        <w:tc>
          <w:tcPr>
            <w:tcW w:w="9090" w:type="dxa"/>
            <w:tcBorders>
              <w:top w:val="nil"/>
              <w:left w:val="single" w:sz="4" w:space="0" w:color="A6A6A6"/>
              <w:bottom w:val="single" w:sz="4" w:space="0" w:color="A6A6A6"/>
              <w:right w:val="single" w:sz="4" w:space="0" w:color="A6A6A6"/>
            </w:tcBorders>
          </w:tcPr>
          <w:p w14:paraId="283258AE" w14:textId="77777777" w:rsidR="005E3F35" w:rsidRPr="00817BFF" w:rsidRDefault="00000000" w:rsidP="00A16427">
            <w:pPr>
              <w:spacing w:after="0" w:line="240" w:lineRule="auto"/>
              <w:contextualSpacing/>
              <w:rPr>
                <w:rFonts w:ascii="Times New Roman" w:eastAsia="DengXian" w:hAnsi="Times New Roman" w:cs="Times New Roman"/>
                <w:i/>
              </w:rPr>
            </w:pPr>
            <w:r w:rsidRPr="00817BFF">
              <w:rPr>
                <w:rFonts w:ascii="Times New Roman" w:eastAsia="DengXian" w:hAnsi="Times New Roman" w:cs="Times New Roman"/>
                <w:b/>
                <w:bCs/>
                <w:i/>
              </w:rPr>
              <w:t>Proposal 1:</w:t>
            </w:r>
            <w:r w:rsidRPr="00817BFF">
              <w:rPr>
                <w:rFonts w:ascii="Times New Roman" w:eastAsia="DengXian" w:hAnsi="Times New Roman" w:cs="Times New Roman"/>
                <w:i/>
              </w:rPr>
              <w:t xml:space="preserve"> TPMI indication for 3Tx codebook can reuse the legacy design to jointly indicate the TPMI and TRI, and the following TPMI tables can be used,</w:t>
            </w:r>
          </w:p>
          <w:p w14:paraId="2E80C6DB" w14:textId="77777777" w:rsidR="005E3F35" w:rsidRPr="00817BFF" w:rsidRDefault="00000000" w:rsidP="00A16427">
            <w:pPr>
              <w:pStyle w:val="TH"/>
              <w:snapToGrid w:val="0"/>
              <w:spacing w:before="0" w:after="0" w:line="240" w:lineRule="auto"/>
              <w:ind w:left="840"/>
              <w:contextualSpacing/>
              <w:rPr>
                <w:rFonts w:ascii="Times New Roman" w:hAnsi="Times New Roman" w:cs="Times New Roman"/>
                <w:b w:val="0"/>
                <w:i/>
              </w:rPr>
            </w:pPr>
            <w:r w:rsidRPr="00817BFF">
              <w:rPr>
                <w:rFonts w:ascii="Times New Roman" w:hAnsi="Times New Roman" w:cs="Times New Roman"/>
                <w:b w:val="0"/>
                <w:i/>
              </w:rPr>
              <w:t xml:space="preserve">Table 1: Precoding information and number of layers, for 3 antenna ports, if transform precoder is disabled, </w:t>
            </w:r>
            <w:proofErr w:type="spellStart"/>
            <w:r w:rsidRPr="00817BFF">
              <w:rPr>
                <w:rFonts w:ascii="Times New Roman" w:hAnsi="Times New Roman" w:cs="Times New Roman"/>
                <w:b w:val="0"/>
                <w:i/>
              </w:rPr>
              <w:t>maxRank</w:t>
            </w:r>
            <w:proofErr w:type="spellEnd"/>
            <w:r w:rsidRPr="00817BFF">
              <w:rPr>
                <w:rFonts w:ascii="Times New Roman" w:hAnsi="Times New Roman" w:cs="Times New Roman"/>
                <w:b w:val="0"/>
                <w:i/>
              </w:rPr>
              <w:t xml:space="preserve"> = 2 or 3, and </w:t>
            </w:r>
            <w:proofErr w:type="spellStart"/>
            <w:r w:rsidRPr="00817BFF">
              <w:rPr>
                <w:rFonts w:ascii="Times New Roman" w:hAnsi="Times New Roman" w:cs="Times New Roman"/>
                <w:b w:val="0"/>
                <w:i/>
              </w:rPr>
              <w:t>ul-FullPowerTransmission</w:t>
            </w:r>
            <w:proofErr w:type="spellEnd"/>
            <w:r w:rsidRPr="00817BFF">
              <w:rPr>
                <w:rFonts w:ascii="Times New Roman" w:hAnsi="Times New Roman" w:cs="Times New Roman"/>
                <w:b w:val="0"/>
                <w:i/>
              </w:rPr>
              <w:t xml:space="preserve"> is not configured or configured to </w:t>
            </w:r>
            <w:proofErr w:type="spellStart"/>
            <w:r w:rsidRPr="00817BFF">
              <w:rPr>
                <w:rFonts w:ascii="Times New Roman" w:hAnsi="Times New Roman" w:cs="Times New Roman"/>
                <w:b w:val="0"/>
                <w:i/>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rsidRPr="00817BFF" w14:paraId="26389B24"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1D598984" w14:textId="77777777" w:rsidR="005E3F35" w:rsidRPr="00817BFF" w:rsidRDefault="00000000" w:rsidP="00A16427">
                  <w:pPr>
                    <w:pStyle w:val="TAC"/>
                    <w:snapToGrid w:val="0"/>
                    <w:spacing w:after="0" w:line="240" w:lineRule="auto"/>
                    <w:contextualSpacing/>
                    <w:rPr>
                      <w:rFonts w:ascii="Times New Roman" w:eastAsia="Times New Roman" w:hAnsi="Times New Roman" w:cs="Times New Roman"/>
                      <w:i/>
                      <w:sz w:val="20"/>
                    </w:rPr>
                  </w:pPr>
                  <w:r w:rsidRPr="00817BFF">
                    <w:rPr>
                      <w:rFonts w:ascii="Times New Roman" w:hAnsi="Times New Roman" w:cs="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0EFD4B26"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proofErr w:type="spellStart"/>
                  <w:r w:rsidRPr="00817BFF">
                    <w:rPr>
                      <w:rFonts w:ascii="Times New Roman" w:hAnsi="Times New Roman" w:cs="Times New Roman"/>
                      <w:i/>
                      <w:sz w:val="20"/>
                    </w:rPr>
                    <w:t>codebookSubset</w:t>
                  </w:r>
                  <w:proofErr w:type="spellEnd"/>
                  <w:r w:rsidRPr="00817BFF">
                    <w:rPr>
                      <w:rFonts w:ascii="Times New Roman" w:hAnsi="Times New Roman" w:cs="Times New Roman"/>
                      <w:i/>
                      <w:sz w:val="20"/>
                    </w:rPr>
                    <w:t xml:space="preserve">= </w:t>
                  </w:r>
                  <w:proofErr w:type="spellStart"/>
                  <w:r w:rsidRPr="00817BFF">
                    <w:rPr>
                      <w:rFonts w:ascii="Times New Roman" w:hAnsi="Times New Roman" w:cs="Times New Roman"/>
                      <w:i/>
                      <w:sz w:val="20"/>
                    </w:rPr>
                    <w:t>nonCoherent</w:t>
                  </w:r>
                  <w:proofErr w:type="spellEnd"/>
                </w:p>
              </w:tc>
            </w:tr>
            <w:tr w:rsidR="005E3F35" w:rsidRPr="00817BFF" w14:paraId="0A9A784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4A47F9B"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15C03ABF"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TPMI=0</w:t>
                  </w:r>
                </w:p>
              </w:tc>
            </w:tr>
            <w:tr w:rsidR="005E3F35" w:rsidRPr="00817BFF" w14:paraId="7E5A006E"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6304C276"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48A50913"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TPMI=1</w:t>
                  </w:r>
                </w:p>
              </w:tc>
            </w:tr>
            <w:tr w:rsidR="005E3F35" w:rsidRPr="00817BFF" w14:paraId="2FAF999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5DCF76B1"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7B095284"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TPMI=2</w:t>
                  </w:r>
                </w:p>
              </w:tc>
            </w:tr>
            <w:tr w:rsidR="005E3F35" w:rsidRPr="00817BFF" w14:paraId="68D22E62"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EA36D8C"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3</w:t>
                  </w:r>
                </w:p>
              </w:tc>
              <w:tc>
                <w:tcPr>
                  <w:tcW w:w="1670" w:type="dxa"/>
                  <w:tcBorders>
                    <w:top w:val="single" w:sz="4" w:space="0" w:color="auto"/>
                    <w:left w:val="single" w:sz="4" w:space="0" w:color="auto"/>
                    <w:bottom w:val="single" w:sz="4" w:space="0" w:color="auto"/>
                    <w:right w:val="single" w:sz="4" w:space="0" w:color="auto"/>
                  </w:tcBorders>
                  <w:vAlign w:val="center"/>
                </w:tcPr>
                <w:p w14:paraId="5EAE8932"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TPMI=0</w:t>
                  </w:r>
                </w:p>
              </w:tc>
            </w:tr>
            <w:tr w:rsidR="005E3F35" w:rsidRPr="00817BFF" w14:paraId="79EC43A9"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24A6308"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4</w:t>
                  </w:r>
                </w:p>
              </w:tc>
              <w:tc>
                <w:tcPr>
                  <w:tcW w:w="1670" w:type="dxa"/>
                  <w:tcBorders>
                    <w:top w:val="single" w:sz="4" w:space="0" w:color="auto"/>
                    <w:left w:val="single" w:sz="4" w:space="0" w:color="auto"/>
                    <w:bottom w:val="single" w:sz="4" w:space="0" w:color="auto"/>
                    <w:right w:val="single" w:sz="4" w:space="0" w:color="auto"/>
                  </w:tcBorders>
                </w:tcPr>
                <w:p w14:paraId="5AC6064B"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TPMI=1</w:t>
                  </w:r>
                </w:p>
              </w:tc>
            </w:tr>
            <w:tr w:rsidR="005E3F35" w:rsidRPr="00817BFF" w14:paraId="083EB12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7EC911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5</w:t>
                  </w:r>
                </w:p>
              </w:tc>
              <w:tc>
                <w:tcPr>
                  <w:tcW w:w="1670" w:type="dxa"/>
                  <w:tcBorders>
                    <w:top w:val="single" w:sz="4" w:space="0" w:color="auto"/>
                    <w:left w:val="single" w:sz="4" w:space="0" w:color="auto"/>
                    <w:bottom w:val="single" w:sz="4" w:space="0" w:color="auto"/>
                    <w:right w:val="single" w:sz="4" w:space="0" w:color="auto"/>
                  </w:tcBorders>
                </w:tcPr>
                <w:p w14:paraId="49882D4D"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TPMI=2</w:t>
                  </w:r>
                </w:p>
              </w:tc>
            </w:tr>
            <w:tr w:rsidR="005E3F35" w:rsidRPr="00817BFF" w14:paraId="5FD88C0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81DDD68"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6</w:t>
                  </w:r>
                </w:p>
              </w:tc>
              <w:tc>
                <w:tcPr>
                  <w:tcW w:w="1670" w:type="dxa"/>
                  <w:tcBorders>
                    <w:top w:val="single" w:sz="4" w:space="0" w:color="auto"/>
                    <w:left w:val="single" w:sz="4" w:space="0" w:color="auto"/>
                    <w:bottom w:val="single" w:sz="4" w:space="0" w:color="auto"/>
                    <w:right w:val="single" w:sz="4" w:space="0" w:color="auto"/>
                  </w:tcBorders>
                </w:tcPr>
                <w:p w14:paraId="5CC3D53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3 layers: TPMI=0</w:t>
                  </w:r>
                </w:p>
              </w:tc>
            </w:tr>
            <w:tr w:rsidR="005E3F35" w:rsidRPr="00817BFF" w14:paraId="4AC7607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1180E6F3"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7</w:t>
                  </w:r>
                </w:p>
              </w:tc>
              <w:tc>
                <w:tcPr>
                  <w:tcW w:w="1670" w:type="dxa"/>
                  <w:tcBorders>
                    <w:top w:val="single" w:sz="4" w:space="0" w:color="auto"/>
                    <w:left w:val="single" w:sz="4" w:space="0" w:color="auto"/>
                    <w:bottom w:val="single" w:sz="4" w:space="0" w:color="auto"/>
                    <w:right w:val="single" w:sz="4" w:space="0" w:color="auto"/>
                  </w:tcBorders>
                </w:tcPr>
                <w:p w14:paraId="1928BC2A"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reserved</w:t>
                  </w:r>
                </w:p>
              </w:tc>
            </w:tr>
          </w:tbl>
          <w:p w14:paraId="5DCC7A76" w14:textId="77777777" w:rsidR="005E3F35" w:rsidRPr="00817BFF" w:rsidRDefault="005E3F35" w:rsidP="00A16427">
            <w:pPr>
              <w:spacing w:after="0" w:line="240" w:lineRule="auto"/>
              <w:ind w:left="840"/>
              <w:contextualSpacing/>
              <w:rPr>
                <w:rFonts w:ascii="Times New Roman" w:hAnsi="Times New Roman" w:cs="Times New Roman"/>
                <w:i/>
              </w:rPr>
            </w:pPr>
          </w:p>
          <w:p w14:paraId="0882FAC7" w14:textId="77777777" w:rsidR="005E3F35" w:rsidRPr="00817BFF" w:rsidRDefault="00000000" w:rsidP="00A16427">
            <w:pPr>
              <w:pStyle w:val="TH"/>
              <w:snapToGrid w:val="0"/>
              <w:spacing w:before="0" w:after="0" w:line="240" w:lineRule="auto"/>
              <w:ind w:left="840"/>
              <w:contextualSpacing/>
              <w:rPr>
                <w:rFonts w:ascii="Times New Roman" w:hAnsi="Times New Roman" w:cs="Times New Roman"/>
                <w:b w:val="0"/>
                <w:i/>
              </w:rPr>
            </w:pPr>
            <w:r w:rsidRPr="00817BFF">
              <w:rPr>
                <w:rFonts w:ascii="Times New Roman" w:hAnsi="Times New Roman" w:cs="Times New Roman"/>
                <w:b w:val="0"/>
                <w:i/>
              </w:rPr>
              <w:t xml:space="preserve">Table 2: Precoding information and number of layers or Second Precoding information, for 3 antenna ports, if transform precoder is enabled and </w:t>
            </w:r>
            <w:proofErr w:type="spellStart"/>
            <w:r w:rsidRPr="00817BFF">
              <w:rPr>
                <w:rFonts w:ascii="Times New Roman" w:hAnsi="Times New Roman" w:cs="Times New Roman"/>
                <w:b w:val="0"/>
                <w:i/>
              </w:rPr>
              <w:t>ul-FullPowerTransmission</w:t>
            </w:r>
            <w:proofErr w:type="spellEnd"/>
            <w:r w:rsidRPr="00817BFF">
              <w:rPr>
                <w:rFonts w:ascii="Times New Roman" w:hAnsi="Times New Roman" w:cs="Times New Roman"/>
                <w:b w:val="0"/>
                <w:i/>
              </w:rPr>
              <w:t xml:space="preserve"> is not configured, or if transform precoder is disabled, </w:t>
            </w:r>
            <w:proofErr w:type="spellStart"/>
            <w:r w:rsidRPr="00817BFF">
              <w:rPr>
                <w:rFonts w:ascii="Times New Roman" w:hAnsi="Times New Roman" w:cs="Times New Roman"/>
                <w:b w:val="0"/>
                <w:i/>
              </w:rPr>
              <w:t>maxRank</w:t>
            </w:r>
            <w:proofErr w:type="spellEnd"/>
            <w:r w:rsidRPr="00817BFF">
              <w:rPr>
                <w:rFonts w:ascii="Times New Roman" w:hAnsi="Times New Roman" w:cs="Times New Roman"/>
                <w:b w:val="0"/>
                <w:i/>
              </w:rPr>
              <w:t xml:space="preserve"> = 1, and </w:t>
            </w:r>
            <w:proofErr w:type="spellStart"/>
            <w:r w:rsidRPr="00817BFF">
              <w:rPr>
                <w:rFonts w:ascii="Times New Roman" w:hAnsi="Times New Roman" w:cs="Times New Roman"/>
                <w:b w:val="0"/>
                <w:i/>
              </w:rPr>
              <w:t>ul-</w:t>
            </w:r>
            <w:r w:rsidRPr="00817BFF">
              <w:rPr>
                <w:rFonts w:ascii="Times New Roman" w:hAnsi="Times New Roman" w:cs="Times New Roman"/>
                <w:b w:val="0"/>
                <w:i/>
              </w:rPr>
              <w:lastRenderedPageBreak/>
              <w:t>FullPowerTransmission</w:t>
            </w:r>
            <w:proofErr w:type="spellEnd"/>
            <w:r w:rsidRPr="00817BFF">
              <w:rPr>
                <w:rFonts w:ascii="Times New Roman" w:hAnsi="Times New Roman" w:cs="Times New Roman"/>
                <w:b w:val="0"/>
                <w:i/>
              </w:rPr>
              <w:t xml:space="preserve"> is not configured or configured to </w:t>
            </w:r>
            <w:proofErr w:type="spellStart"/>
            <w:r w:rsidRPr="00817BFF">
              <w:rPr>
                <w:rFonts w:ascii="Times New Roman" w:hAnsi="Times New Roman" w:cs="Times New Roman"/>
                <w:b w:val="0"/>
                <w:i/>
              </w:rPr>
              <w:t>fullpower</w:t>
            </w:r>
            <w:proofErr w:type="spellEnd"/>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5E3F35" w:rsidRPr="00817BFF" w14:paraId="7E5DFFEA" w14:textId="77777777">
              <w:trPr>
                <w:trHeight w:val="424"/>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23DB6C14"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tcPr>
                <w:p w14:paraId="33CDEF31"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proofErr w:type="spellStart"/>
                  <w:r w:rsidRPr="00817BFF">
                    <w:rPr>
                      <w:rFonts w:ascii="Times New Roman" w:hAnsi="Times New Roman" w:cs="Times New Roman"/>
                      <w:i/>
                      <w:sz w:val="20"/>
                    </w:rPr>
                    <w:t>codebookSubset</w:t>
                  </w:r>
                  <w:proofErr w:type="spellEnd"/>
                  <w:r w:rsidRPr="00817BFF">
                    <w:rPr>
                      <w:rFonts w:ascii="Times New Roman" w:hAnsi="Times New Roman" w:cs="Times New Roman"/>
                      <w:i/>
                      <w:sz w:val="20"/>
                    </w:rPr>
                    <w:t xml:space="preserve">= </w:t>
                  </w:r>
                  <w:proofErr w:type="spellStart"/>
                  <w:r w:rsidRPr="00817BFF">
                    <w:rPr>
                      <w:rFonts w:ascii="Times New Roman" w:hAnsi="Times New Roman" w:cs="Times New Roman"/>
                      <w:i/>
                      <w:sz w:val="20"/>
                    </w:rPr>
                    <w:t>nonCoherent</w:t>
                  </w:r>
                  <w:proofErr w:type="spellEnd"/>
                </w:p>
              </w:tc>
            </w:tr>
            <w:tr w:rsidR="005E3F35" w:rsidRPr="00817BFF" w14:paraId="750A95F9"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772FC165"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0</w:t>
                  </w:r>
                </w:p>
              </w:tc>
              <w:tc>
                <w:tcPr>
                  <w:tcW w:w="1786" w:type="dxa"/>
                  <w:tcBorders>
                    <w:top w:val="single" w:sz="4" w:space="0" w:color="auto"/>
                    <w:left w:val="single" w:sz="4" w:space="0" w:color="auto"/>
                    <w:bottom w:val="single" w:sz="4" w:space="0" w:color="auto"/>
                    <w:right w:val="single" w:sz="4" w:space="0" w:color="auto"/>
                  </w:tcBorders>
                </w:tcPr>
                <w:p w14:paraId="7E1B3699"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TPMI=0</w:t>
                  </w:r>
                </w:p>
              </w:tc>
            </w:tr>
            <w:tr w:rsidR="005E3F35" w:rsidRPr="00817BFF" w14:paraId="2E15E3DD"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32285E2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w:t>
                  </w:r>
                </w:p>
              </w:tc>
              <w:tc>
                <w:tcPr>
                  <w:tcW w:w="1786" w:type="dxa"/>
                  <w:tcBorders>
                    <w:top w:val="single" w:sz="4" w:space="0" w:color="auto"/>
                    <w:left w:val="single" w:sz="4" w:space="0" w:color="auto"/>
                    <w:bottom w:val="single" w:sz="4" w:space="0" w:color="auto"/>
                    <w:right w:val="single" w:sz="4" w:space="0" w:color="auto"/>
                  </w:tcBorders>
                  <w:vAlign w:val="center"/>
                </w:tcPr>
                <w:p w14:paraId="51B1D3C4"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TPMI=1</w:t>
                  </w:r>
                </w:p>
              </w:tc>
            </w:tr>
            <w:tr w:rsidR="005E3F35" w:rsidRPr="00817BFF" w14:paraId="28E82E28"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18D37113"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w:t>
                  </w:r>
                </w:p>
              </w:tc>
              <w:tc>
                <w:tcPr>
                  <w:tcW w:w="1786" w:type="dxa"/>
                  <w:tcBorders>
                    <w:top w:val="single" w:sz="4" w:space="0" w:color="auto"/>
                    <w:left w:val="single" w:sz="4" w:space="0" w:color="auto"/>
                    <w:bottom w:val="single" w:sz="4" w:space="0" w:color="auto"/>
                    <w:right w:val="single" w:sz="4" w:space="0" w:color="auto"/>
                  </w:tcBorders>
                  <w:vAlign w:val="center"/>
                </w:tcPr>
                <w:p w14:paraId="02A5ACF0"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TPMI=2</w:t>
                  </w:r>
                </w:p>
              </w:tc>
            </w:tr>
            <w:tr w:rsidR="005E3F35" w:rsidRPr="00817BFF" w14:paraId="244A997F"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6E3F8C7F"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3</w:t>
                  </w:r>
                </w:p>
              </w:tc>
              <w:tc>
                <w:tcPr>
                  <w:tcW w:w="1786" w:type="dxa"/>
                  <w:tcBorders>
                    <w:top w:val="single" w:sz="4" w:space="0" w:color="auto"/>
                    <w:left w:val="single" w:sz="4" w:space="0" w:color="auto"/>
                    <w:bottom w:val="single" w:sz="4" w:space="0" w:color="auto"/>
                    <w:right w:val="single" w:sz="4" w:space="0" w:color="auto"/>
                  </w:tcBorders>
                </w:tcPr>
                <w:p w14:paraId="16FDDE6C"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reserved</w:t>
                  </w:r>
                </w:p>
              </w:tc>
            </w:tr>
          </w:tbl>
          <w:p w14:paraId="5CEF62D2" w14:textId="77777777" w:rsidR="005E3F35" w:rsidRPr="00817BFF" w:rsidRDefault="005E3F35" w:rsidP="00A16427">
            <w:pPr>
              <w:spacing w:after="0" w:line="240" w:lineRule="auto"/>
              <w:contextualSpacing/>
              <w:rPr>
                <w:rFonts w:ascii="Times New Roman" w:eastAsia="DengXian" w:hAnsi="Times New Roman" w:cs="Times New Roman"/>
                <w:i/>
              </w:rPr>
            </w:pPr>
          </w:p>
          <w:p w14:paraId="66AEE947" w14:textId="77777777" w:rsidR="005E3F35" w:rsidRPr="00817BFF" w:rsidRDefault="00000000" w:rsidP="00A16427">
            <w:pPr>
              <w:spacing w:after="0" w:line="240" w:lineRule="auto"/>
              <w:contextualSpacing/>
              <w:rPr>
                <w:rFonts w:ascii="Times New Roman" w:eastAsia="DengXian" w:hAnsi="Times New Roman" w:cs="Times New Roman"/>
                <w:i/>
              </w:rPr>
            </w:pPr>
            <w:r w:rsidRPr="00817BFF">
              <w:rPr>
                <w:rFonts w:ascii="Times New Roman" w:eastAsia="DengXian" w:hAnsi="Times New Roman" w:cs="Times New Roman"/>
                <w:b/>
                <w:bCs/>
                <w:i/>
              </w:rPr>
              <w:t>Proposal 2:</w:t>
            </w:r>
            <w:r w:rsidRPr="00817BFF">
              <w:rPr>
                <w:rFonts w:ascii="Times New Roman" w:eastAsia="DengXian" w:hAnsi="Times New Roman" w:cs="Times New Roman"/>
                <w:i/>
              </w:rPr>
              <w:t xml:space="preserve"> For 3Tx codebook design, the TPMI overhead is 2bits for RANK=1 and 3bits for RANK=2/3.</w:t>
            </w:r>
          </w:p>
          <w:p w14:paraId="5F384493"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CB based PUSCH transmission, prefer Alt.1 to derive a 3-port SRS for codebook, and X=1 or 2.</w:t>
            </w:r>
          </w:p>
          <w:p w14:paraId="0CAB97F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Alt.1, support muting the last SRS port.</w:t>
            </w:r>
          </w:p>
          <w:p w14:paraId="2DF0B88A"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For Alt.1, t</w:t>
            </w:r>
            <w:r w:rsidRPr="00817BFF">
              <w:rPr>
                <w:rFonts w:ascii="Times New Roman" w:eastAsia="DengXian" w:hAnsi="Times New Roman" w:cs="Times New Roman"/>
                <w:i/>
              </w:rPr>
              <w:t>he transmit power for both PUSCH and SRS transmissions should be equally split across each antenna port by the actually transmitted number of SRS ports (3 ports) instead of the configured number of SRS ports.</w:t>
            </w:r>
          </w:p>
          <w:p w14:paraId="06E4649F"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6:</w:t>
            </w:r>
            <w:r w:rsidRPr="00817BFF">
              <w:rPr>
                <w:rFonts w:ascii="Times New Roman" w:hAnsi="Times New Roman" w:cs="Times New Roman"/>
                <w:i/>
              </w:rPr>
              <w:t xml:space="preserve"> For codebook-based 3-port PUSCH transmission, support configuring up to 2 PTRS ports.</w:t>
            </w:r>
          </w:p>
          <w:p w14:paraId="02F4DD1D"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7:</w:t>
            </w:r>
            <w:r w:rsidRPr="00817BFF">
              <w:rPr>
                <w:rFonts w:ascii="Times New Roman" w:hAnsi="Times New Roman" w:cs="Times New Roman"/>
                <w:i/>
              </w:rPr>
              <w:t xml:space="preserve"> For codebook-based 3-port PUSCH transmission, the indication of PTRS-DMRS association can be </w:t>
            </w:r>
          </w:p>
          <w:p w14:paraId="06D3619A" w14:textId="77777777" w:rsidR="005E3F35" w:rsidRPr="00817BFF" w:rsidRDefault="00000000" w:rsidP="00A16427">
            <w:pPr>
              <w:pStyle w:val="ListParagraph"/>
              <w:numPr>
                <w:ilvl w:val="0"/>
                <w:numId w:val="20"/>
              </w:numPr>
              <w:spacing w:after="0" w:line="240" w:lineRule="auto"/>
              <w:rPr>
                <w:rFonts w:eastAsiaTheme="minorEastAsia" w:cs="Times New Roman"/>
              </w:rPr>
            </w:pPr>
            <w:r w:rsidRPr="00817BFF">
              <w:rPr>
                <w:rFonts w:eastAsiaTheme="minorEastAsia" w:cs="Times New Roman"/>
              </w:rPr>
              <w:t>2bits when the maximum number of PTRS ports configured equals 1;</w:t>
            </w:r>
          </w:p>
          <w:p w14:paraId="76541009" w14:textId="77777777" w:rsidR="005E3F35" w:rsidRPr="00817BFF" w:rsidRDefault="00000000" w:rsidP="00A16427">
            <w:pPr>
              <w:pStyle w:val="ListParagraph"/>
              <w:numPr>
                <w:ilvl w:val="0"/>
                <w:numId w:val="20"/>
              </w:numPr>
              <w:spacing w:after="0" w:line="240" w:lineRule="auto"/>
              <w:rPr>
                <w:rFonts w:eastAsia="Batang" w:cs="Times New Roman"/>
              </w:rPr>
            </w:pPr>
            <w:r w:rsidRPr="00817BFF">
              <w:rPr>
                <w:rFonts w:eastAsiaTheme="minorEastAsia" w:cs="Times New Roman"/>
              </w:rPr>
              <w:t>2bits when the maximum number of PTRS ports configured equals 2;</w:t>
            </w:r>
          </w:p>
          <w:p w14:paraId="11F817D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8:</w:t>
            </w:r>
            <w:r w:rsidRPr="00817BFF">
              <w:rPr>
                <w:rFonts w:ascii="Times New Roman" w:hAnsi="Times New Roman" w:cs="Times New Roman"/>
                <w:i/>
              </w:rPr>
              <w:t xml:space="preserve"> Support the multi-TRP operation for 3Tx UE.</w:t>
            </w:r>
          </w:p>
          <w:p w14:paraId="75B7FB28"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9:</w:t>
            </w:r>
            <w:r w:rsidRPr="00817BFF">
              <w:rPr>
                <w:rFonts w:ascii="Times New Roman" w:hAnsi="Times New Roman" w:cs="Times New Roman"/>
                <w:i/>
              </w:rPr>
              <w:t xml:space="preserve"> To support the </w:t>
            </w:r>
            <w:proofErr w:type="spellStart"/>
            <w:r w:rsidRPr="00817BFF">
              <w:rPr>
                <w:rFonts w:ascii="Times New Roman" w:hAnsi="Times New Roman" w:cs="Times New Roman"/>
                <w:i/>
              </w:rPr>
              <w:t>STxMP</w:t>
            </w:r>
            <w:proofErr w:type="spellEnd"/>
            <w:r w:rsidRPr="00817BFF">
              <w:rPr>
                <w:rFonts w:ascii="Times New Roman" w:hAnsi="Times New Roman" w:cs="Times New Roman"/>
                <w:i/>
              </w:rPr>
              <w:t xml:space="preserve"> SDM scheme, </w:t>
            </w:r>
            <w:proofErr w:type="spellStart"/>
            <w:r w:rsidRPr="00817BFF">
              <w:rPr>
                <w:rFonts w:ascii="Times New Roman" w:hAnsi="Times New Roman" w:cs="Times New Roman"/>
                <w:i/>
              </w:rPr>
              <w:t>maxRank_sfn</w:t>
            </w:r>
            <w:proofErr w:type="spellEnd"/>
            <w:r w:rsidRPr="00817BFF">
              <w:rPr>
                <w:rFonts w:ascii="Times New Roman" w:hAnsi="Times New Roman" w:cs="Times New Roman"/>
                <w:i/>
              </w:rPr>
              <w:t xml:space="preserve"> can be configured as 2.</w:t>
            </w:r>
          </w:p>
          <w:p w14:paraId="2E2B1C20"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10:</w:t>
            </w:r>
            <w:r w:rsidRPr="00817BFF">
              <w:rPr>
                <w:rFonts w:ascii="Times New Roman" w:hAnsi="Times New Roman" w:cs="Times New Roman"/>
                <w:i/>
              </w:rPr>
              <w:t xml:space="preserve"> To support the multi-TRP based TDM repetition scheme and the </w:t>
            </w:r>
            <w:proofErr w:type="spellStart"/>
            <w:r w:rsidRPr="00817BFF">
              <w:rPr>
                <w:rFonts w:ascii="Times New Roman" w:hAnsi="Times New Roman" w:cs="Times New Roman"/>
                <w:i/>
              </w:rPr>
              <w:t>STxMP</w:t>
            </w:r>
            <w:proofErr w:type="spellEnd"/>
            <w:r w:rsidRPr="00817BFF">
              <w:rPr>
                <w:rFonts w:ascii="Times New Roman" w:hAnsi="Times New Roman" w:cs="Times New Roman"/>
                <w:i/>
              </w:rPr>
              <w:t xml:space="preserve"> SFN scheme, define the second TPMI table for 3Tx codebook based PUSCH transmission as below,</w:t>
            </w:r>
          </w:p>
          <w:p w14:paraId="46E2D55C" w14:textId="77777777" w:rsidR="005E3F35" w:rsidRPr="00817BFF" w:rsidRDefault="00000000" w:rsidP="00A16427">
            <w:pPr>
              <w:pStyle w:val="TH"/>
              <w:snapToGrid w:val="0"/>
              <w:spacing w:before="0" w:after="0" w:line="240" w:lineRule="auto"/>
              <w:ind w:left="1260"/>
              <w:contextualSpacing/>
              <w:jc w:val="both"/>
              <w:rPr>
                <w:rFonts w:ascii="Times New Roman" w:hAnsi="Times New Roman" w:cs="Times New Roman"/>
                <w:b w:val="0"/>
                <w:i/>
              </w:rPr>
            </w:pPr>
            <w:r w:rsidRPr="00817BFF">
              <w:rPr>
                <w:rFonts w:ascii="Times New Roman" w:hAnsi="Times New Roman" w:cs="Times New Roman"/>
                <w:b w:val="0"/>
                <w:i/>
              </w:rPr>
              <w:t xml:space="preserve">Table 3: Second Precoding information and number of layers, for 3 antenna ports, if transform precoder is disabled, </w:t>
            </w:r>
            <w:proofErr w:type="spellStart"/>
            <w:r w:rsidRPr="00817BFF">
              <w:rPr>
                <w:rFonts w:ascii="Times New Roman" w:hAnsi="Times New Roman" w:cs="Times New Roman"/>
                <w:b w:val="0"/>
                <w:i/>
              </w:rPr>
              <w:t>maxRank</w:t>
            </w:r>
            <w:proofErr w:type="spellEnd"/>
            <w:r w:rsidRPr="00817BFF">
              <w:rPr>
                <w:rFonts w:ascii="Times New Roman" w:hAnsi="Times New Roman" w:cs="Times New Roman"/>
                <w:b w:val="0"/>
                <w:i/>
              </w:rPr>
              <w:t xml:space="preserve"> = 2 or 3, and </w:t>
            </w:r>
            <w:proofErr w:type="spellStart"/>
            <w:r w:rsidRPr="00817BFF">
              <w:rPr>
                <w:rFonts w:ascii="Times New Roman" w:hAnsi="Times New Roman" w:cs="Times New Roman"/>
                <w:b w:val="0"/>
                <w:i/>
              </w:rPr>
              <w:t>ul-FullPowerTransmission</w:t>
            </w:r>
            <w:proofErr w:type="spellEnd"/>
            <w:r w:rsidRPr="00817BFF">
              <w:rPr>
                <w:rFonts w:ascii="Times New Roman" w:hAnsi="Times New Roman" w:cs="Times New Roman"/>
                <w:b w:val="0"/>
                <w:i/>
              </w:rPr>
              <w:t xml:space="preserve"> is not configured or configured to </w:t>
            </w:r>
            <w:proofErr w:type="spellStart"/>
            <w:r w:rsidRPr="00817BFF">
              <w:rPr>
                <w:rFonts w:ascii="Times New Roman" w:hAnsi="Times New Roman" w:cs="Times New Roman"/>
                <w:b w:val="0"/>
                <w:i/>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rsidRPr="00817BFF" w14:paraId="50D59578"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07200D2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73A6609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proofErr w:type="spellStart"/>
                  <w:r w:rsidRPr="00817BFF">
                    <w:rPr>
                      <w:rFonts w:ascii="Times New Roman" w:hAnsi="Times New Roman" w:cs="Times New Roman"/>
                      <w:i/>
                      <w:sz w:val="20"/>
                    </w:rPr>
                    <w:t>codebookSubset</w:t>
                  </w:r>
                  <w:proofErr w:type="spellEnd"/>
                  <w:r w:rsidRPr="00817BFF">
                    <w:rPr>
                      <w:rFonts w:ascii="Times New Roman" w:hAnsi="Times New Roman" w:cs="Times New Roman"/>
                      <w:i/>
                      <w:sz w:val="20"/>
                    </w:rPr>
                    <w:t xml:space="preserve">= </w:t>
                  </w:r>
                  <w:proofErr w:type="spellStart"/>
                  <w:r w:rsidRPr="00817BFF">
                    <w:rPr>
                      <w:rFonts w:ascii="Times New Roman" w:hAnsi="Times New Roman" w:cs="Times New Roman"/>
                      <w:i/>
                      <w:sz w:val="20"/>
                    </w:rPr>
                    <w:t>nonCoherent</w:t>
                  </w:r>
                  <w:proofErr w:type="spellEnd"/>
                </w:p>
              </w:tc>
            </w:tr>
            <w:tr w:rsidR="005E3F35" w:rsidRPr="00817BFF" w14:paraId="093434E7"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2CD3F10A"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59D2DB4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TPMI=0</w:t>
                  </w:r>
                </w:p>
              </w:tc>
            </w:tr>
            <w:tr w:rsidR="005E3F35" w:rsidRPr="00817BFF" w14:paraId="583FCC8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32DE352C"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11AA95C1"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TPMI=1</w:t>
                  </w:r>
                </w:p>
              </w:tc>
            </w:tr>
            <w:tr w:rsidR="005E3F35" w:rsidRPr="00817BFF" w14:paraId="3ABCC6CA"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22953DF7"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5277030C"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 layer: TPMI=2</w:t>
                  </w:r>
                </w:p>
              </w:tc>
            </w:tr>
            <w:tr w:rsidR="005E3F35" w:rsidRPr="00817BFF" w14:paraId="6ADDDF9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7230EA4"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0</w:t>
                  </w:r>
                </w:p>
              </w:tc>
              <w:tc>
                <w:tcPr>
                  <w:tcW w:w="1670" w:type="dxa"/>
                  <w:tcBorders>
                    <w:top w:val="single" w:sz="4" w:space="0" w:color="auto"/>
                    <w:left w:val="single" w:sz="4" w:space="0" w:color="auto"/>
                    <w:bottom w:val="single" w:sz="4" w:space="0" w:color="auto"/>
                    <w:right w:val="single" w:sz="4" w:space="0" w:color="auto"/>
                  </w:tcBorders>
                  <w:vAlign w:val="center"/>
                </w:tcPr>
                <w:p w14:paraId="16F5B2ED"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TPMI=0</w:t>
                  </w:r>
                </w:p>
              </w:tc>
            </w:tr>
            <w:tr w:rsidR="005E3F35" w:rsidRPr="00817BFF" w14:paraId="3F26563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CD8D96F"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w:t>
                  </w:r>
                </w:p>
              </w:tc>
              <w:tc>
                <w:tcPr>
                  <w:tcW w:w="1670" w:type="dxa"/>
                  <w:tcBorders>
                    <w:top w:val="single" w:sz="4" w:space="0" w:color="auto"/>
                    <w:left w:val="single" w:sz="4" w:space="0" w:color="auto"/>
                    <w:bottom w:val="single" w:sz="4" w:space="0" w:color="auto"/>
                    <w:right w:val="single" w:sz="4" w:space="0" w:color="auto"/>
                  </w:tcBorders>
                </w:tcPr>
                <w:p w14:paraId="061A6F23"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TPMI=1</w:t>
                  </w:r>
                </w:p>
              </w:tc>
            </w:tr>
            <w:tr w:rsidR="005E3F35" w:rsidRPr="00817BFF" w14:paraId="3808FB9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3CC5BD1E"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w:t>
                  </w:r>
                </w:p>
              </w:tc>
              <w:tc>
                <w:tcPr>
                  <w:tcW w:w="1670" w:type="dxa"/>
                  <w:tcBorders>
                    <w:top w:val="single" w:sz="4" w:space="0" w:color="auto"/>
                    <w:left w:val="single" w:sz="4" w:space="0" w:color="auto"/>
                    <w:bottom w:val="single" w:sz="4" w:space="0" w:color="auto"/>
                    <w:right w:val="single" w:sz="4" w:space="0" w:color="auto"/>
                  </w:tcBorders>
                </w:tcPr>
                <w:p w14:paraId="08F4F288"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2 layers: TPMI=2</w:t>
                  </w:r>
                </w:p>
              </w:tc>
            </w:tr>
            <w:tr w:rsidR="005E3F35" w:rsidRPr="00817BFF" w14:paraId="10A2FD1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4BA87B77"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3</w:t>
                  </w:r>
                </w:p>
              </w:tc>
              <w:tc>
                <w:tcPr>
                  <w:tcW w:w="1670" w:type="dxa"/>
                  <w:tcBorders>
                    <w:top w:val="single" w:sz="4" w:space="0" w:color="auto"/>
                    <w:left w:val="single" w:sz="4" w:space="0" w:color="auto"/>
                    <w:bottom w:val="single" w:sz="4" w:space="0" w:color="auto"/>
                    <w:right w:val="single" w:sz="4" w:space="0" w:color="auto"/>
                  </w:tcBorders>
                </w:tcPr>
                <w:p w14:paraId="19955322"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reserved</w:t>
                  </w:r>
                </w:p>
              </w:tc>
            </w:tr>
            <w:tr w:rsidR="005E3F35" w:rsidRPr="00817BFF" w14:paraId="4FA48585"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7D44EF8"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06E6645A"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3 layers: TPMI=0</w:t>
                  </w:r>
                </w:p>
              </w:tc>
            </w:tr>
            <w:tr w:rsidR="005E3F35" w:rsidRPr="00817BFF" w14:paraId="2747D43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5A31B53"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1-3</w:t>
                  </w:r>
                </w:p>
              </w:tc>
              <w:tc>
                <w:tcPr>
                  <w:tcW w:w="1670" w:type="dxa"/>
                  <w:tcBorders>
                    <w:top w:val="single" w:sz="4" w:space="0" w:color="auto"/>
                    <w:left w:val="single" w:sz="4" w:space="0" w:color="auto"/>
                    <w:bottom w:val="single" w:sz="4" w:space="0" w:color="auto"/>
                    <w:right w:val="single" w:sz="4" w:space="0" w:color="auto"/>
                  </w:tcBorders>
                </w:tcPr>
                <w:p w14:paraId="0D5C4175" w14:textId="77777777" w:rsidR="005E3F35" w:rsidRPr="00817BFF" w:rsidRDefault="00000000" w:rsidP="00A16427">
                  <w:pPr>
                    <w:pStyle w:val="TAC"/>
                    <w:snapToGrid w:val="0"/>
                    <w:spacing w:after="0" w:line="240" w:lineRule="auto"/>
                    <w:contextualSpacing/>
                    <w:rPr>
                      <w:rFonts w:ascii="Times New Roman" w:hAnsi="Times New Roman" w:cs="Times New Roman"/>
                      <w:i/>
                      <w:sz w:val="20"/>
                    </w:rPr>
                  </w:pPr>
                  <w:r w:rsidRPr="00817BFF">
                    <w:rPr>
                      <w:rFonts w:ascii="Times New Roman" w:hAnsi="Times New Roman" w:cs="Times New Roman"/>
                      <w:i/>
                      <w:sz w:val="20"/>
                    </w:rPr>
                    <w:t>reserved</w:t>
                  </w:r>
                </w:p>
              </w:tc>
            </w:tr>
          </w:tbl>
          <w:p w14:paraId="09A3EF23" w14:textId="77777777" w:rsidR="005E3F35" w:rsidRPr="00817BFF" w:rsidRDefault="005E3F35" w:rsidP="00A16427">
            <w:pPr>
              <w:pStyle w:val="BodyText"/>
              <w:spacing w:after="0" w:line="240" w:lineRule="auto"/>
              <w:contextualSpacing/>
              <w:rPr>
                <w:rFonts w:ascii="Times New Roman" w:hAnsi="Times New Roman" w:cs="Times New Roman"/>
                <w:i/>
                <w:szCs w:val="20"/>
              </w:rPr>
            </w:pPr>
          </w:p>
          <w:p w14:paraId="7119BFF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11:</w:t>
            </w:r>
            <w:r w:rsidRPr="00817BFF">
              <w:rPr>
                <w:rFonts w:ascii="Times New Roman" w:hAnsi="Times New Roman" w:cs="Times New Roman"/>
                <w:i/>
              </w:rPr>
              <w:t xml:space="preserve"> The maximum number of SRS ports reported by 3Tx UE is 3.</w:t>
            </w:r>
          </w:p>
          <w:p w14:paraId="03E58388"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12:</w:t>
            </w:r>
            <w:r w:rsidRPr="00817BFF">
              <w:rPr>
                <w:rFonts w:ascii="Times New Roman" w:hAnsi="Times New Roman" w:cs="Times New Roman"/>
                <w:i/>
              </w:rPr>
              <w:t xml:space="preserve"> For the maximum number of MIMO layers reported by 3Tx UE, support reporting the maximum number of UL MIMO layers equals 3. </w:t>
            </w:r>
          </w:p>
          <w:p w14:paraId="16F39901"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573EF3BC" w14:textId="77777777">
        <w:trPr>
          <w:trHeight w:val="400"/>
        </w:trPr>
        <w:tc>
          <w:tcPr>
            <w:tcW w:w="1885" w:type="dxa"/>
            <w:tcBorders>
              <w:top w:val="nil"/>
              <w:left w:val="single" w:sz="4" w:space="0" w:color="A6A6A6"/>
              <w:bottom w:val="single" w:sz="4" w:space="0" w:color="A6A6A6"/>
              <w:right w:val="single" w:sz="4" w:space="0" w:color="A6A6A6"/>
            </w:tcBorders>
          </w:tcPr>
          <w:p w14:paraId="5B5A1EDF" w14:textId="77777777" w:rsidR="005E3F35" w:rsidRPr="00817BFF" w:rsidRDefault="00000000" w:rsidP="00A16427">
            <w:pPr>
              <w:spacing w:after="0" w:line="240" w:lineRule="auto"/>
              <w:contextualSpacing/>
              <w:rPr>
                <w:rFonts w:ascii="Times New Roman" w:eastAsia="Times New Roman" w:hAnsi="Times New Roman" w:cs="Times New Roman"/>
              </w:rPr>
            </w:pPr>
            <w:proofErr w:type="spellStart"/>
            <w:r w:rsidRPr="00817BFF">
              <w:rPr>
                <w:rFonts w:ascii="Times New Roman" w:eastAsia="Times New Roman" w:hAnsi="Times New Roman" w:cs="Times New Roman"/>
              </w:rPr>
              <w:lastRenderedPageBreak/>
              <w:t>Transsion</w:t>
            </w:r>
            <w:proofErr w:type="spellEnd"/>
            <w:r w:rsidRPr="00817BFF">
              <w:rPr>
                <w:rFonts w:ascii="Times New Roman" w:eastAsia="Times New Roman" w:hAnsi="Times New Roman" w:cs="Times New Roman"/>
              </w:rPr>
              <w:t xml:space="preserve"> Holdings</w:t>
            </w:r>
          </w:p>
        </w:tc>
        <w:tc>
          <w:tcPr>
            <w:tcW w:w="9090" w:type="dxa"/>
            <w:tcBorders>
              <w:top w:val="nil"/>
              <w:left w:val="single" w:sz="4" w:space="0" w:color="A6A6A6"/>
              <w:bottom w:val="single" w:sz="4" w:space="0" w:color="A6A6A6"/>
              <w:right w:val="single" w:sz="4" w:space="0" w:color="A6A6A6"/>
            </w:tcBorders>
          </w:tcPr>
          <w:p w14:paraId="2B5F33E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Regarding non-coherent UL codebook with three antenna ports, following precoders can be considered:</w:t>
            </w:r>
          </w:p>
          <w:p w14:paraId="7E578F37"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lastRenderedPageBreak/>
              <w:t xml:space="preserve">Two layers: </w:t>
            </w:r>
            <m:oMath>
              <m:f>
                <m:fPr>
                  <m:ctrlPr>
                    <w:rPr>
                      <w:rFonts w:ascii="Cambria Math" w:eastAsia="SimSun" w:hAnsi="Cambria Math" w:cs="Times New Roman"/>
                    </w:rPr>
                  </m:ctrlPr>
                </m:fPr>
                <m:num>
                  <m:r>
                    <w:rPr>
                      <w:rFonts w:ascii="Cambria Math" w:hAnsi="Cambria Math" w:cs="Times New Roman"/>
                    </w:rPr>
                    <m:t>1</m:t>
                  </m:r>
                </m:num>
                <m:den>
                  <m:rad>
                    <m:radPr>
                      <m:degHide m:val="1"/>
                      <m:ctrlPr>
                        <w:rPr>
                          <w:rFonts w:ascii="Cambria Math" w:eastAsia="SimSun" w:hAnsi="Cambria Math" w:cs="Times New Roman"/>
                        </w:rPr>
                      </m:ctrlPr>
                    </m:radPr>
                    <m:deg/>
                    <m:e>
                      <m:r>
                        <w:rPr>
                          <w:rFonts w:ascii="Cambria Math" w:hAnsi="Cambria Math" w:cs="Times New Roman"/>
                        </w:rPr>
                        <m:t>3</m:t>
                      </m:r>
                    </m:e>
                  </m:rad>
                </m:den>
              </m:f>
              <m:d>
                <m:dPr>
                  <m:begChr m:val="["/>
                  <m:endChr m:val="]"/>
                  <m:ctrlPr>
                    <w:rPr>
                      <w:rFonts w:ascii="Cambria Math" w:eastAsia="SimSun" w:hAnsi="Cambria Math" w:cs="Times New Roman"/>
                    </w:rPr>
                  </m:ctrlPr>
                </m:dPr>
                <m:e>
                  <m:m>
                    <m:mPr>
                      <m:mcs>
                        <m:mc>
                          <m:mcPr>
                            <m:count m:val="2"/>
                            <m:mcJc m:val="center"/>
                          </m:mcPr>
                        </m:mc>
                      </m:mcs>
                      <m:ctrlPr>
                        <w:rPr>
                          <w:rFonts w:ascii="Cambria Math" w:eastAsia="SimSun" w:hAnsi="Cambria Math" w:cs="Times New Roman"/>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j</m:t>
                        </m:r>
                      </m:e>
                    </m:mr>
                    <m:mr>
                      <m:e>
                        <m:r>
                          <w:rPr>
                            <w:rFonts w:ascii="Cambria Math" w:hAnsi="Cambria Math" w:cs="Times New Roman"/>
                          </w:rPr>
                          <m:t>0</m:t>
                        </m:r>
                      </m:e>
                      <m:e>
                        <m:r>
                          <w:rPr>
                            <w:rFonts w:ascii="Cambria Math" w:hAnsi="Cambria Math" w:cs="Times New Roman"/>
                          </w:rPr>
                          <m:t>0</m:t>
                        </m:r>
                      </m:e>
                    </m:mr>
                  </m:m>
                </m:e>
              </m:d>
            </m:oMath>
            <w:r w:rsidRPr="00817BFF">
              <w:rPr>
                <w:rFonts w:cs="Times New Roman"/>
              </w:rPr>
              <w:t xml:space="preserve">, </w:t>
            </w:r>
            <m:oMath>
              <m:f>
                <m:fPr>
                  <m:ctrlPr>
                    <w:rPr>
                      <w:rFonts w:ascii="Cambria Math" w:eastAsia="SimSun" w:hAnsi="Cambria Math" w:cs="Times New Roman"/>
                    </w:rPr>
                  </m:ctrlPr>
                </m:fPr>
                <m:num>
                  <m:r>
                    <w:rPr>
                      <w:rFonts w:ascii="Cambria Math" w:hAnsi="Cambria Math" w:cs="Times New Roman"/>
                    </w:rPr>
                    <m:t>1</m:t>
                  </m:r>
                </m:num>
                <m:den>
                  <m:rad>
                    <m:radPr>
                      <m:degHide m:val="1"/>
                      <m:ctrlPr>
                        <w:rPr>
                          <w:rFonts w:ascii="Cambria Math" w:eastAsia="SimSun" w:hAnsi="Cambria Math" w:cs="Times New Roman"/>
                        </w:rPr>
                      </m:ctrlPr>
                    </m:radPr>
                    <m:deg/>
                    <m:e>
                      <m:r>
                        <w:rPr>
                          <w:rFonts w:ascii="Cambria Math" w:hAnsi="Cambria Math" w:cs="Times New Roman"/>
                        </w:rPr>
                        <m:t>3</m:t>
                      </m:r>
                    </m:e>
                  </m:rad>
                </m:den>
              </m:f>
              <m:d>
                <m:dPr>
                  <m:begChr m:val="["/>
                  <m:endChr m:val="]"/>
                  <m:ctrlPr>
                    <w:rPr>
                      <w:rFonts w:ascii="Cambria Math" w:eastAsia="SimSun" w:hAnsi="Cambria Math" w:cs="Times New Roman"/>
                    </w:rPr>
                  </m:ctrlPr>
                </m:dPr>
                <m:e>
                  <m:m>
                    <m:mPr>
                      <m:mcs>
                        <m:mc>
                          <m:mcPr>
                            <m:count m:val="2"/>
                            <m:mcJc m:val="center"/>
                          </m:mcPr>
                        </m:mc>
                      </m:mcs>
                      <m:ctrlPr>
                        <w:rPr>
                          <w:rFonts w:ascii="Cambria Math" w:eastAsia="SimSun" w:hAnsi="Cambria Math" w:cs="Times New Roman"/>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j</m:t>
                        </m:r>
                      </m:e>
                    </m:mr>
                  </m:m>
                </m:e>
              </m:d>
            </m:oMath>
            <w:r w:rsidRPr="00817BFF">
              <w:rPr>
                <w:rFonts w:cs="Times New Roman"/>
              </w:rPr>
              <w:t xml:space="preserve">, </w:t>
            </w:r>
            <m:oMath>
              <m:f>
                <m:fPr>
                  <m:ctrlPr>
                    <w:rPr>
                      <w:rFonts w:ascii="Cambria Math" w:eastAsia="SimSun" w:hAnsi="Cambria Math" w:cs="Times New Roman"/>
                    </w:rPr>
                  </m:ctrlPr>
                </m:fPr>
                <m:num>
                  <m:r>
                    <w:rPr>
                      <w:rFonts w:ascii="Cambria Math" w:hAnsi="Cambria Math" w:cs="Times New Roman"/>
                    </w:rPr>
                    <m:t>1</m:t>
                  </m:r>
                </m:num>
                <m:den>
                  <m:rad>
                    <m:radPr>
                      <m:degHide m:val="1"/>
                      <m:ctrlPr>
                        <w:rPr>
                          <w:rFonts w:ascii="Cambria Math" w:eastAsia="SimSun" w:hAnsi="Cambria Math" w:cs="Times New Roman"/>
                        </w:rPr>
                      </m:ctrlPr>
                    </m:radPr>
                    <m:deg/>
                    <m:e>
                      <m:r>
                        <w:rPr>
                          <w:rFonts w:ascii="Cambria Math" w:hAnsi="Cambria Math" w:cs="Times New Roman"/>
                        </w:rPr>
                        <m:t>3</m:t>
                      </m:r>
                    </m:e>
                  </m:rad>
                </m:den>
              </m:f>
            </m:oMath>
            <w:r w:rsidRPr="00817BFF">
              <w:rPr>
                <w:rFonts w:cs="Times New Roman"/>
              </w:rPr>
              <w:t xml:space="preserve"> </w:t>
            </w:r>
            <m:oMath>
              <m:d>
                <m:dPr>
                  <m:begChr m:val="["/>
                  <m:endChr m:val="]"/>
                  <m:ctrlPr>
                    <w:rPr>
                      <w:rFonts w:ascii="Cambria Math" w:eastAsia="SimSun" w:hAnsi="Cambria Math" w:cs="Times New Roman"/>
                    </w:rPr>
                  </m:ctrlPr>
                </m:dPr>
                <m:e>
                  <m:m>
                    <m:mPr>
                      <m:mcs>
                        <m:mc>
                          <m:mcPr>
                            <m:count m:val="2"/>
                            <m:mcJc m:val="center"/>
                          </m:mcPr>
                        </m:mc>
                      </m:mcs>
                      <m:ctrlPr>
                        <w:rPr>
                          <w:rFonts w:ascii="Cambria Math" w:eastAsia="SimSun" w:hAnsi="Cambria Math" w:cs="Times New Roman"/>
                        </w:rPr>
                      </m:ctrlPr>
                    </m:mP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j</m:t>
                        </m:r>
                      </m:e>
                    </m:mr>
                  </m:m>
                </m:e>
              </m:d>
            </m:oMath>
          </w:p>
          <w:p w14:paraId="001E30D0"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Three layers: </w:t>
            </w:r>
            <m:oMath>
              <m:f>
                <m:fPr>
                  <m:ctrlPr>
                    <w:rPr>
                      <w:rFonts w:ascii="Cambria Math" w:eastAsia="SimSun" w:hAnsi="Cambria Math" w:cs="Times New Roman"/>
                    </w:rPr>
                  </m:ctrlPr>
                </m:fPr>
                <m:num>
                  <m:r>
                    <w:rPr>
                      <w:rFonts w:ascii="Cambria Math" w:hAnsi="Cambria Math" w:cs="Times New Roman"/>
                    </w:rPr>
                    <m:t>1</m:t>
                  </m:r>
                </m:num>
                <m:den>
                  <m:rad>
                    <m:radPr>
                      <m:degHide m:val="1"/>
                      <m:ctrlPr>
                        <w:rPr>
                          <w:rFonts w:ascii="Cambria Math" w:eastAsia="SimSun" w:hAnsi="Cambria Math" w:cs="Times New Roman"/>
                        </w:rPr>
                      </m:ctrlPr>
                    </m:radPr>
                    <m:deg/>
                    <m:e>
                      <m:r>
                        <w:rPr>
                          <w:rFonts w:ascii="Cambria Math" w:hAnsi="Cambria Math" w:cs="Times New Roman"/>
                        </w:rPr>
                        <m:t>3</m:t>
                      </m:r>
                    </m:e>
                  </m:rad>
                </m:den>
              </m:f>
              <m:d>
                <m:dPr>
                  <m:begChr m:val="["/>
                  <m:endChr m:val="]"/>
                  <m:ctrlPr>
                    <w:rPr>
                      <w:rFonts w:ascii="Cambria Math" w:eastAsia="SimSun" w:hAnsi="Cambria Math" w:cs="Times New Roman"/>
                    </w:rPr>
                  </m:ctrlPr>
                </m:dPr>
                <m:e>
                  <m:m>
                    <m:mPr>
                      <m:mcs>
                        <m:mc>
                          <m:mcPr>
                            <m:count m:val="3"/>
                            <m:mcJc m:val="center"/>
                          </m:mcPr>
                        </m:mc>
                      </m:mcs>
                      <m:ctrlPr>
                        <w:rPr>
                          <w:rFonts w:ascii="Cambria Math" w:eastAsia="SimSun" w:hAnsi="Cambria Math" w:cs="Times New Roman"/>
                        </w:rPr>
                      </m:ctrlPr>
                    </m:mPr>
                    <m:mr>
                      <m:e>
                        <m:r>
                          <w:rPr>
                            <w:rFonts w:ascii="Cambria Math" w:hAnsi="Cambria Math" w:cs="Times New Roman"/>
                          </w:rPr>
                          <m:t>1</m:t>
                        </m:r>
                      </m:e>
                      <m:e>
                        <m:r>
                          <w:rPr>
                            <w:rFonts w:ascii="Cambria Math" w:hAnsi="Cambria Math" w:cs="Times New Roman"/>
                          </w:rPr>
                          <m:t>0</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j</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0</m:t>
                        </m:r>
                      </m:e>
                      <m:e>
                        <m:r>
                          <w:rPr>
                            <w:rFonts w:ascii="Cambria Math" w:hAnsi="Cambria Math" w:cs="Times New Roman"/>
                          </w:rPr>
                          <m:t>-j</m:t>
                        </m:r>
                      </m:e>
                    </m:mr>
                  </m:m>
                </m:e>
              </m:d>
            </m:oMath>
          </w:p>
          <w:p w14:paraId="21434A8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TPMI field could be 2 or 3bits for 3-antenna-port transmission:</w:t>
            </w:r>
          </w:p>
          <w:p w14:paraId="2D8F8C11"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For </w:t>
            </w:r>
            <w:proofErr w:type="spellStart"/>
            <w:r w:rsidRPr="00817BFF">
              <w:rPr>
                <w:rFonts w:cs="Times New Roman"/>
              </w:rPr>
              <w:t>maxRank</w:t>
            </w:r>
            <w:proofErr w:type="spellEnd"/>
            <w:r w:rsidRPr="00817BFF">
              <w:rPr>
                <w:rFonts w:cs="Times New Roman"/>
              </w:rPr>
              <w:t xml:space="preserve"> equals to 1, TPMI field can be 2 bits.</w:t>
            </w:r>
          </w:p>
          <w:p w14:paraId="76FD3AAB"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 xml:space="preserve">For </w:t>
            </w:r>
            <w:proofErr w:type="spellStart"/>
            <w:r w:rsidRPr="00817BFF">
              <w:rPr>
                <w:rFonts w:cs="Times New Roman"/>
              </w:rPr>
              <w:t>maxRank</w:t>
            </w:r>
            <w:proofErr w:type="spellEnd"/>
            <w:r w:rsidRPr="00817BFF">
              <w:rPr>
                <w:rFonts w:cs="Times New Roman"/>
              </w:rPr>
              <w:t xml:space="preserve"> equals to 2 or 3, TPMI field can be 3 bits.</w:t>
            </w:r>
          </w:p>
          <w:p w14:paraId="6BC0B1C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SRS configuration supporting codebook based UL transmission by a 3TX UE, we support Alt1:</w:t>
            </w:r>
          </w:p>
          <w:p w14:paraId="5A71CCBA"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Alt1 – Support configuration of X 4-port SRS resources in a resource set where one the ports is muted.</w:t>
            </w:r>
          </w:p>
          <w:p w14:paraId="5AC7F1E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To select 3 ports out of existing 4-port SRS resource, following two option can be considered:</w:t>
            </w:r>
          </w:p>
          <w:p w14:paraId="43973DAC"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Option 1: The selected 3 ports of 4-port SRS resource can be indicated by signaling.</w:t>
            </w:r>
          </w:p>
          <w:p w14:paraId="1C25CFC5"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Option 2: The selected 3 ports of 4-port SRS resource can be pre-defined.</w:t>
            </w:r>
          </w:p>
          <w:p w14:paraId="71A07BB3"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A new rule for determining PUSCH antenna port(s) is necessary for 3 antenna ports codebook based PUSCH transmission.</w:t>
            </w:r>
          </w:p>
          <w:p w14:paraId="34B678A4"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435418BA" w14:textId="77777777">
        <w:trPr>
          <w:trHeight w:val="400"/>
        </w:trPr>
        <w:tc>
          <w:tcPr>
            <w:tcW w:w="1885" w:type="dxa"/>
            <w:tcBorders>
              <w:top w:val="nil"/>
              <w:left w:val="single" w:sz="4" w:space="0" w:color="A6A6A6"/>
              <w:bottom w:val="single" w:sz="4" w:space="0" w:color="A6A6A6"/>
              <w:right w:val="single" w:sz="4" w:space="0" w:color="A6A6A6"/>
            </w:tcBorders>
          </w:tcPr>
          <w:p w14:paraId="25194A11"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HONOR</w:t>
            </w:r>
          </w:p>
        </w:tc>
        <w:tc>
          <w:tcPr>
            <w:tcW w:w="9090" w:type="dxa"/>
            <w:tcBorders>
              <w:top w:val="nil"/>
              <w:left w:val="single" w:sz="4" w:space="0" w:color="A6A6A6"/>
              <w:bottom w:val="single" w:sz="4" w:space="0" w:color="A6A6A6"/>
              <w:right w:val="single" w:sz="4" w:space="0" w:color="A6A6A6"/>
            </w:tcBorders>
          </w:tcPr>
          <w:p w14:paraId="563B2EB0"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Regarding the SRS configuration supporting codebook-based UL transmission by a 3TX UE, support configuration of multiple SRS resources with equal/unequal number of ports in a resource set (Alt 2), </w:t>
            </w:r>
          </w:p>
          <w:p w14:paraId="377AFED7" w14:textId="77777777" w:rsidR="005E3F35" w:rsidRPr="00817BFF" w:rsidRDefault="00000000" w:rsidP="00A16427">
            <w:pPr>
              <w:pStyle w:val="ListParagraph"/>
              <w:numPr>
                <w:ilvl w:val="0"/>
                <w:numId w:val="20"/>
              </w:numPr>
              <w:spacing w:after="0" w:line="240" w:lineRule="auto"/>
              <w:rPr>
                <w:rFonts w:eastAsia="Batang" w:cs="Times New Roman"/>
              </w:rPr>
            </w:pPr>
            <w:r w:rsidRPr="00817BFF">
              <w:rPr>
                <w:rFonts w:cs="Times New Roman"/>
              </w:rPr>
              <w:t>The SRS resource set includes up to two subsets to enable different UL spatial filtering, wherein each subset includes 2 or 3 SRS resources with equal/unequal number of ports (i.e., 2 + 1 or 1 + 1 + 1)</w:t>
            </w:r>
          </w:p>
          <w:p w14:paraId="048F3CF9"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All the SRS resources in the same subset share the same configurations of power control and spatial information.</w:t>
            </w:r>
          </w:p>
          <w:p w14:paraId="0622DF26"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Support 2 bits scheme based on the legacy PTRS-DMRS association for 3-port transmission, while some of the codepoints needs to be ignored.</w:t>
            </w:r>
          </w:p>
          <w:p w14:paraId="02D75B3F"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When a SRS resource set includes 2 or 3 SRS resources with equal/unequal number of ports (i.e., 2 + 1 or 1 + 1 + 1) for 3-port transmission, the power linear scaling calculation should consider the total number of SRS ports in an SRS resource subset.</w:t>
            </w:r>
          </w:p>
          <w:p w14:paraId="1AD43A55" w14:textId="77777777" w:rsidR="005E3F35" w:rsidRPr="00817BFF" w:rsidRDefault="00000000" w:rsidP="00A16427">
            <w:pPr>
              <w:snapToGrid w:val="0"/>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When </w:t>
            </w:r>
            <w:proofErr w:type="spellStart"/>
            <w:r w:rsidRPr="00817BFF">
              <w:rPr>
                <w:rFonts w:ascii="Times New Roman" w:hAnsi="Times New Roman" w:cs="Times New Roman"/>
                <w:i/>
              </w:rPr>
              <w:t>fullpower</w:t>
            </w:r>
            <w:proofErr w:type="spellEnd"/>
            <w:r w:rsidRPr="00817BFF">
              <w:rPr>
                <w:rFonts w:ascii="Times New Roman" w:hAnsi="Times New Roman" w:cs="Times New Roman"/>
                <w:i/>
              </w:rPr>
              <w:t xml:space="preserve"> mode 0 is enabled, the power scaling factor should be set to 1.</w:t>
            </w:r>
          </w:p>
          <w:p w14:paraId="5ACE9C6E"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4062529" w14:textId="77777777">
        <w:trPr>
          <w:trHeight w:val="400"/>
        </w:trPr>
        <w:tc>
          <w:tcPr>
            <w:tcW w:w="1885" w:type="dxa"/>
            <w:tcBorders>
              <w:top w:val="nil"/>
              <w:left w:val="single" w:sz="4" w:space="0" w:color="A6A6A6"/>
              <w:bottom w:val="single" w:sz="4" w:space="0" w:color="A6A6A6"/>
              <w:right w:val="single" w:sz="4" w:space="0" w:color="A6A6A6"/>
            </w:tcBorders>
          </w:tcPr>
          <w:p w14:paraId="0C457F93"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NEC</w:t>
            </w:r>
          </w:p>
        </w:tc>
        <w:tc>
          <w:tcPr>
            <w:tcW w:w="9090" w:type="dxa"/>
            <w:tcBorders>
              <w:top w:val="nil"/>
              <w:left w:val="single" w:sz="4" w:space="0" w:color="A6A6A6"/>
              <w:bottom w:val="single" w:sz="4" w:space="0" w:color="A6A6A6"/>
              <w:right w:val="single" w:sz="4" w:space="0" w:color="A6A6A6"/>
            </w:tcBorders>
          </w:tcPr>
          <w:p w14:paraId="613BE25F" w14:textId="77777777" w:rsidR="005E3F35" w:rsidRPr="00817BFF" w:rsidRDefault="00000000" w:rsidP="00A16427">
            <w:pPr>
              <w:spacing w:after="0" w:line="240" w:lineRule="auto"/>
              <w:contextualSpacing/>
              <w:rPr>
                <w:rFonts w:ascii="Times New Roman" w:hAnsi="Times New Roman" w:cs="Times New Roman"/>
                <w:i/>
                <w:color w:val="000000" w:themeColor="text1"/>
              </w:rPr>
            </w:pPr>
            <w:r w:rsidRPr="00817BFF">
              <w:rPr>
                <w:rFonts w:ascii="Times New Roman" w:hAnsi="Times New Roman" w:cs="Times New Roman"/>
                <w:b/>
                <w:bCs/>
                <w:i/>
              </w:rPr>
              <w:t>Proposal 1:</w:t>
            </w:r>
            <w:r w:rsidRPr="00817BFF">
              <w:rPr>
                <w:rFonts w:ascii="Times New Roman" w:hAnsi="Times New Roman" w:cs="Times New Roman"/>
                <w:i/>
              </w:rPr>
              <w:t xml:space="preserve"> Prefer aggregating 1 or 2 ports to achieve 3-port SRS (i.e. Alt 2). In addition, switching between 3-port SRS and 1 or 2-port SRS can be further studied.</w:t>
            </w:r>
          </w:p>
          <w:p w14:paraId="51684AA6" w14:textId="77777777" w:rsidR="005E3F35" w:rsidRPr="00817BFF" w:rsidRDefault="00000000" w:rsidP="00A16427">
            <w:pPr>
              <w:spacing w:after="0" w:line="240" w:lineRule="auto"/>
              <w:contextualSpacing/>
              <w:rPr>
                <w:rFonts w:ascii="Times New Roman" w:hAnsi="Times New Roman" w:cs="Times New Roman"/>
                <w:i/>
                <w:color w:val="000000" w:themeColor="text1"/>
              </w:rPr>
            </w:pPr>
            <w:r w:rsidRPr="00817BFF">
              <w:rPr>
                <w:rFonts w:ascii="Times New Roman" w:hAnsi="Times New Roman" w:cs="Times New Roman"/>
                <w:b/>
                <w:bCs/>
                <w:i/>
              </w:rPr>
              <w:t>Proposal 2:</w:t>
            </w:r>
            <w:r w:rsidRPr="00817BFF">
              <w:rPr>
                <w:rFonts w:ascii="Times New Roman" w:hAnsi="Times New Roman" w:cs="Times New Roman"/>
                <w:i/>
              </w:rPr>
              <w:t xml:space="preserve"> For PTRS- DMRS association, support 2 bits if number of PTRS ports configured as 1, and 1 bit (indicating 1</w:t>
            </w:r>
            <w:r w:rsidRPr="00817BFF">
              <w:rPr>
                <w:rFonts w:ascii="Times New Roman" w:hAnsi="Times New Roman" w:cs="Times New Roman"/>
                <w:i/>
                <w:vertAlign w:val="superscript"/>
              </w:rPr>
              <w:t>st</w:t>
            </w:r>
            <w:r w:rsidRPr="00817BFF">
              <w:rPr>
                <w:rFonts w:ascii="Times New Roman" w:hAnsi="Times New Roman" w:cs="Times New Roman"/>
                <w:i/>
              </w:rPr>
              <w:t xml:space="preserve"> or 2</w:t>
            </w:r>
            <w:r w:rsidRPr="00817BFF">
              <w:rPr>
                <w:rFonts w:ascii="Times New Roman" w:hAnsi="Times New Roman" w:cs="Times New Roman"/>
                <w:i/>
                <w:vertAlign w:val="superscript"/>
              </w:rPr>
              <w:t>nd</w:t>
            </w:r>
            <w:r w:rsidRPr="00817BFF">
              <w:rPr>
                <w:rFonts w:ascii="Times New Roman" w:hAnsi="Times New Roman" w:cs="Times New Roman"/>
                <w:i/>
              </w:rPr>
              <w:t xml:space="preserve"> DMRS port sharing PTRS port 0) if number of PTRS ports configured as 2. </w:t>
            </w:r>
          </w:p>
          <w:p w14:paraId="2904B0FA"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71BCB5EF" w14:textId="77777777">
        <w:trPr>
          <w:trHeight w:val="400"/>
        </w:trPr>
        <w:tc>
          <w:tcPr>
            <w:tcW w:w="1885" w:type="dxa"/>
            <w:tcBorders>
              <w:top w:val="nil"/>
              <w:left w:val="single" w:sz="4" w:space="0" w:color="A6A6A6"/>
              <w:bottom w:val="single" w:sz="4" w:space="0" w:color="A6A6A6"/>
              <w:right w:val="single" w:sz="4" w:space="0" w:color="A6A6A6"/>
            </w:tcBorders>
          </w:tcPr>
          <w:p w14:paraId="6ACC7487"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Fujitsu</w:t>
            </w:r>
          </w:p>
        </w:tc>
        <w:tc>
          <w:tcPr>
            <w:tcW w:w="9090" w:type="dxa"/>
            <w:tcBorders>
              <w:top w:val="nil"/>
              <w:left w:val="single" w:sz="4" w:space="0" w:color="A6A6A6"/>
              <w:bottom w:val="single" w:sz="4" w:space="0" w:color="A6A6A6"/>
              <w:right w:val="single" w:sz="4" w:space="0" w:color="A6A6A6"/>
            </w:tcBorders>
          </w:tcPr>
          <w:p w14:paraId="409F48B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3-port SRS operation, both of the following options are supported subject to UE capability.</w:t>
            </w:r>
          </w:p>
          <w:p w14:paraId="39B48CA3"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Alt 1: the 4-port SRS resource is configured to the UE and one port is not used for transmission.</w:t>
            </w:r>
          </w:p>
          <w:p w14:paraId="5E8416FD"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Alt 2: bundled SRS resource, e.g., one 2-port SRS resource plus one single port SRS resource.</w:t>
            </w:r>
          </w:p>
          <w:p w14:paraId="0C72D695"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3-port SRS operation, the power splitting for SRS could be discussed after the solution for 3-port SRS is determined.</w:t>
            </w:r>
          </w:p>
          <w:p w14:paraId="2C9ED07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codebook based PUSCH transmission with 3 ports, RAN1 to discuss the TPMI indication of the non-coherent precoders for both single TRP case and multi-TRP case.</w:t>
            </w:r>
          </w:p>
          <w:p w14:paraId="63B06A3A"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3Tx UE, RAN1 to discuss the following for PTRS-DMRS association.</w:t>
            </w:r>
          </w:p>
          <w:p w14:paraId="01E81CB9"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2-bits PTRS-DMRS association for single port PTRS</w:t>
            </w:r>
          </w:p>
          <w:p w14:paraId="40A29D07" w14:textId="77777777" w:rsidR="005E3F35" w:rsidRPr="00817BFF" w:rsidRDefault="00000000" w:rsidP="00A16427">
            <w:pPr>
              <w:pStyle w:val="ListParagraph"/>
              <w:numPr>
                <w:ilvl w:val="0"/>
                <w:numId w:val="20"/>
              </w:numPr>
              <w:spacing w:after="0" w:line="240" w:lineRule="auto"/>
              <w:rPr>
                <w:rFonts w:cs="Times New Roman"/>
              </w:rPr>
            </w:pPr>
            <w:r w:rsidRPr="00817BFF">
              <w:rPr>
                <w:rFonts w:cs="Times New Roman"/>
              </w:rPr>
              <w:t>1-bit PTRS-DMRS association for 2-port PTRS</w:t>
            </w:r>
          </w:p>
          <w:p w14:paraId="396EFBC0"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448F9784" w14:textId="77777777">
        <w:trPr>
          <w:trHeight w:val="400"/>
        </w:trPr>
        <w:tc>
          <w:tcPr>
            <w:tcW w:w="1885" w:type="dxa"/>
            <w:tcBorders>
              <w:top w:val="nil"/>
              <w:left w:val="single" w:sz="4" w:space="0" w:color="A6A6A6"/>
              <w:bottom w:val="single" w:sz="4" w:space="0" w:color="A6A6A6"/>
              <w:right w:val="single" w:sz="4" w:space="0" w:color="A6A6A6"/>
            </w:tcBorders>
          </w:tcPr>
          <w:p w14:paraId="6F9C9313"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lastRenderedPageBreak/>
              <w:t>Nokia</w:t>
            </w:r>
          </w:p>
        </w:tc>
        <w:tc>
          <w:tcPr>
            <w:tcW w:w="9090" w:type="dxa"/>
            <w:tcBorders>
              <w:top w:val="nil"/>
              <w:left w:val="single" w:sz="4" w:space="0" w:color="A6A6A6"/>
              <w:bottom w:val="single" w:sz="4" w:space="0" w:color="A6A6A6"/>
              <w:right w:val="single" w:sz="4" w:space="0" w:color="A6A6A6"/>
            </w:tcBorders>
          </w:tcPr>
          <w:p w14:paraId="64C3267A"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3Tx uplink, the PTRS-DMRS association indication shall use 2-bit.</w:t>
            </w:r>
          </w:p>
          <w:p w14:paraId="2DA809C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Support 3Tx SRS operation with configurations of 4-port SRS resource, or 2-port/1-port SRS resource, subject to UE capability.</w:t>
            </w:r>
          </w:p>
          <w:p w14:paraId="228C3A57"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Alt 2, one SRS resource set containing two or more SRS resources can be configured to 3Tx SRS operation, subject to UE capability.</w:t>
            </w:r>
          </w:p>
          <w:p w14:paraId="78A6D8A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For Alt 2, one 3Tx SRS resource can be defined as a combination of two or more 1Tx/2Tx SRS resources.</w:t>
            </w:r>
          </w:p>
          <w:p w14:paraId="33D319C0"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B961F10" w14:textId="77777777">
        <w:trPr>
          <w:trHeight w:val="400"/>
        </w:trPr>
        <w:tc>
          <w:tcPr>
            <w:tcW w:w="1885" w:type="dxa"/>
            <w:tcBorders>
              <w:top w:val="nil"/>
              <w:left w:val="single" w:sz="4" w:space="0" w:color="A6A6A6"/>
              <w:bottom w:val="single" w:sz="4" w:space="0" w:color="A6A6A6"/>
              <w:right w:val="single" w:sz="4" w:space="0" w:color="A6A6A6"/>
            </w:tcBorders>
          </w:tcPr>
          <w:p w14:paraId="53B488B4"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Apple</w:t>
            </w:r>
          </w:p>
        </w:tc>
        <w:tc>
          <w:tcPr>
            <w:tcW w:w="9090" w:type="dxa"/>
            <w:tcBorders>
              <w:top w:val="nil"/>
              <w:left w:val="single" w:sz="4" w:space="0" w:color="A6A6A6"/>
              <w:bottom w:val="single" w:sz="4" w:space="0" w:color="A6A6A6"/>
              <w:right w:val="single" w:sz="4" w:space="0" w:color="A6A6A6"/>
            </w:tcBorders>
          </w:tcPr>
          <w:p w14:paraId="4FED54DB"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For SRS configuration supporting codebook-based UL transmission by a 3TX UE, support configuration of up to two 4-port SRS resources in a resource set where one the ports is muted.</w:t>
            </w:r>
          </w:p>
          <w:p w14:paraId="5EDD2BE0"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3Tx PUSCH antenna ports, if UE is configured with SRS resource(s) with 4 antenna ports, UE splits SRS power equally across 3 antenna ports.</w:t>
            </w:r>
          </w:p>
          <w:p w14:paraId="65E913CE"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For PTRS-DMRS association, support 2 bits. If UE is configured with 2 PTRS ports, LSB (or MSB) is reserved.</w:t>
            </w:r>
          </w:p>
          <w:p w14:paraId="39A9A119"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69CD301F" w14:textId="77777777">
        <w:trPr>
          <w:trHeight w:val="400"/>
        </w:trPr>
        <w:tc>
          <w:tcPr>
            <w:tcW w:w="1885" w:type="dxa"/>
            <w:tcBorders>
              <w:top w:val="nil"/>
              <w:left w:val="single" w:sz="4" w:space="0" w:color="A6A6A6"/>
              <w:bottom w:val="single" w:sz="4" w:space="0" w:color="A6A6A6"/>
              <w:right w:val="single" w:sz="4" w:space="0" w:color="A6A6A6"/>
            </w:tcBorders>
          </w:tcPr>
          <w:p w14:paraId="093280A2"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Ericsson</w:t>
            </w:r>
          </w:p>
        </w:tc>
        <w:tc>
          <w:tcPr>
            <w:tcW w:w="9090" w:type="dxa"/>
            <w:tcBorders>
              <w:top w:val="nil"/>
              <w:left w:val="single" w:sz="4" w:space="0" w:color="A6A6A6"/>
              <w:bottom w:val="single" w:sz="4" w:space="0" w:color="A6A6A6"/>
              <w:right w:val="single" w:sz="4" w:space="0" w:color="A6A6A6"/>
            </w:tcBorders>
          </w:tcPr>
          <w:p w14:paraId="717D75D4"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The 3 Tx codebook is supported by setting a same row of all 4 Tx precoders to zero (‘port blanking’).</w:t>
            </w:r>
          </w:p>
          <w:p w14:paraId="751E41F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Consider defining a maximum 3-layer capability for non-codebook based operation if time allows in the work item.</w:t>
            </w:r>
          </w:p>
          <w:p w14:paraId="24D4CB8A"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3 port SRS transmission for 3 Tx codebook-based operation is supported by setting the power of one port of a 4 port SRS resource to zero (‘blanking’ an SRS port).</w:t>
            </w:r>
          </w:p>
          <w:p w14:paraId="129132E5"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Adapt non-full power PUSCH power scaling in 3 Tx transmission to divide the non-zero PUSCH ports by factor of 3.</w:t>
            </w:r>
          </w:p>
          <w:p w14:paraId="675A32C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When 1 or 2 PTRS ports are configured in PTRS-</w:t>
            </w:r>
            <w:proofErr w:type="spellStart"/>
            <w:r w:rsidRPr="00817BFF">
              <w:rPr>
                <w:rFonts w:ascii="Times New Roman" w:hAnsi="Times New Roman" w:cs="Times New Roman"/>
                <w:i/>
              </w:rPr>
              <w:t>UplinkConfig</w:t>
            </w:r>
            <w:proofErr w:type="spellEnd"/>
            <w:r w:rsidRPr="00817BFF">
              <w:rPr>
                <w:rFonts w:ascii="Times New Roman" w:hAnsi="Times New Roman" w:cs="Times New Roman"/>
                <w:i/>
              </w:rPr>
              <w:t xml:space="preserve"> for 3 Tx UE, support 2 bits for PTRS-DMRS association indication.</w:t>
            </w:r>
          </w:p>
          <w:p w14:paraId="0A5B40AF"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3F286F6C" w14:textId="77777777">
        <w:trPr>
          <w:trHeight w:val="400"/>
        </w:trPr>
        <w:tc>
          <w:tcPr>
            <w:tcW w:w="1885" w:type="dxa"/>
            <w:tcBorders>
              <w:top w:val="nil"/>
              <w:left w:val="single" w:sz="4" w:space="0" w:color="A6A6A6"/>
              <w:bottom w:val="single" w:sz="4" w:space="0" w:color="A6A6A6"/>
              <w:right w:val="single" w:sz="4" w:space="0" w:color="A6A6A6"/>
            </w:tcBorders>
          </w:tcPr>
          <w:p w14:paraId="7FBBF817"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Sharp</w:t>
            </w:r>
          </w:p>
        </w:tc>
        <w:tc>
          <w:tcPr>
            <w:tcW w:w="9090" w:type="dxa"/>
            <w:tcBorders>
              <w:top w:val="nil"/>
              <w:left w:val="single" w:sz="4" w:space="0" w:color="A6A6A6"/>
              <w:bottom w:val="single" w:sz="4" w:space="0" w:color="A6A6A6"/>
              <w:right w:val="single" w:sz="4" w:space="0" w:color="A6A6A6"/>
            </w:tcBorders>
          </w:tcPr>
          <w:p w14:paraId="69297A9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w:t>
            </w:r>
            <w:bookmarkStart w:id="2" w:name="_Hlk162009810"/>
            <w:r w:rsidRPr="00817BFF">
              <w:rPr>
                <w:rFonts w:ascii="Times New Roman" w:hAnsi="Times New Roman" w:cs="Times New Roman"/>
                <w:i/>
              </w:rPr>
              <w:t>For 3Tx UE, 2 bits are used for PTRS-DMRS association indication.</w:t>
            </w:r>
            <w:bookmarkEnd w:id="2"/>
          </w:p>
          <w:p w14:paraId="77511D50"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For 3Tx UE, support configuration of 4-port SRS resources in a resource set where one the ports is not transmitted.</w:t>
            </w:r>
          </w:p>
          <w:p w14:paraId="7DDE8F2E"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SRS transmit power should be decided based on transmitted ports.</w:t>
            </w:r>
          </w:p>
          <w:p w14:paraId="5E27C12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i/>
              </w:rPr>
              <w:t>Observation 1: Ports transmitting PUSCH correspond to the number of configured SRS ports as specified in TS38.211.</w:t>
            </w:r>
          </w:p>
          <w:p w14:paraId="36292512"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Ports transmitting PUSCH correspond to actually transmitted SRS port.</w:t>
            </w:r>
          </w:p>
          <w:p w14:paraId="637FF6B5"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272005FF" w14:textId="77777777">
        <w:trPr>
          <w:trHeight w:val="400"/>
        </w:trPr>
        <w:tc>
          <w:tcPr>
            <w:tcW w:w="1885" w:type="dxa"/>
            <w:tcBorders>
              <w:top w:val="nil"/>
              <w:left w:val="single" w:sz="4" w:space="0" w:color="A6A6A6"/>
              <w:bottom w:val="single" w:sz="4" w:space="0" w:color="A6A6A6"/>
              <w:right w:val="single" w:sz="4" w:space="0" w:color="A6A6A6"/>
            </w:tcBorders>
          </w:tcPr>
          <w:p w14:paraId="0D474AC5"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Qualcomm Incorporated</w:t>
            </w:r>
          </w:p>
        </w:tc>
        <w:tc>
          <w:tcPr>
            <w:tcW w:w="9090" w:type="dxa"/>
            <w:tcBorders>
              <w:top w:val="nil"/>
              <w:left w:val="single" w:sz="4" w:space="0" w:color="A6A6A6"/>
              <w:bottom w:val="single" w:sz="4" w:space="0" w:color="A6A6A6"/>
              <w:right w:val="single" w:sz="4" w:space="0" w:color="A6A6A6"/>
            </w:tcBorders>
          </w:tcPr>
          <w:p w14:paraId="030C1474"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Use a 4-ports SRS resource to transmit 3 ports SRS</w:t>
            </w:r>
            <w:r w:rsidRPr="00817BFF">
              <w:rPr>
                <w:rFonts w:ascii="Times New Roman" w:eastAsia="Times New Roman" w:hAnsi="Times New Roman" w:cs="Times New Roman"/>
                <w:i/>
              </w:rPr>
              <w:t xml:space="preserve"> by ignoring </w:t>
            </w:r>
            <w:r w:rsidRPr="00817BFF">
              <w:rPr>
                <w:rFonts w:ascii="Times New Roman" w:hAnsi="Times New Roman" w:cs="Times New Roman"/>
                <w:i/>
              </w:rPr>
              <w:t>the last port/CS without transmitting it.</w:t>
            </w:r>
          </w:p>
          <w:p w14:paraId="0179520E"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SRS power over 3 SRS ports rather than 4 SRS ports</w:t>
            </w:r>
          </w:p>
          <w:p w14:paraId="264D8123"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if </w:t>
            </w:r>
            <w:proofErr w:type="spellStart"/>
            <w:r w:rsidRPr="00817BFF">
              <w:rPr>
                <w:rFonts w:ascii="Times New Roman" w:hAnsi="Times New Roman" w:cs="Times New Roman"/>
                <w:i/>
              </w:rPr>
              <w:t>noncodebook</w:t>
            </w:r>
            <w:proofErr w:type="spellEnd"/>
            <w:r w:rsidRPr="00817BFF">
              <w:rPr>
                <w:rFonts w:ascii="Times New Roman" w:hAnsi="Times New Roman" w:cs="Times New Roman"/>
                <w:i/>
              </w:rPr>
              <w:t xml:space="preserve"> based 3-Tx PUSCH is supported in Rel-19, introduce configuration of an SRS resource set with 3 single port SRS resources for usage of </w:t>
            </w:r>
            <w:proofErr w:type="spellStart"/>
            <w:r w:rsidRPr="00817BFF">
              <w:rPr>
                <w:rFonts w:ascii="Times New Roman" w:hAnsi="Times New Roman" w:cs="Times New Roman"/>
                <w:i/>
              </w:rPr>
              <w:t>noncodebook</w:t>
            </w:r>
            <w:proofErr w:type="spellEnd"/>
            <w:r w:rsidRPr="00817BFF">
              <w:rPr>
                <w:rFonts w:ascii="Times New Roman" w:hAnsi="Times New Roman" w:cs="Times New Roman"/>
                <w:i/>
              </w:rPr>
              <w:t xml:space="preserve">. </w:t>
            </w:r>
          </w:p>
          <w:p w14:paraId="065FDFF9" w14:textId="77777777" w:rsidR="005E3F35" w:rsidRPr="00817BFF" w:rsidRDefault="005E3F35" w:rsidP="00A16427">
            <w:pPr>
              <w:spacing w:after="0" w:line="240" w:lineRule="auto"/>
              <w:contextualSpacing/>
              <w:rPr>
                <w:rFonts w:ascii="Times New Roman" w:eastAsia="Times New Roman" w:hAnsi="Times New Roman" w:cs="Times New Roman"/>
                <w:i/>
              </w:rPr>
            </w:pPr>
          </w:p>
        </w:tc>
      </w:tr>
      <w:tr w:rsidR="005E3F35" w:rsidRPr="00817BFF" w14:paraId="0C236986" w14:textId="77777777">
        <w:trPr>
          <w:trHeight w:val="400"/>
        </w:trPr>
        <w:tc>
          <w:tcPr>
            <w:tcW w:w="1885" w:type="dxa"/>
            <w:tcBorders>
              <w:top w:val="nil"/>
              <w:left w:val="single" w:sz="4" w:space="0" w:color="A6A6A6"/>
              <w:bottom w:val="single" w:sz="4" w:space="0" w:color="A6A6A6"/>
              <w:right w:val="single" w:sz="4" w:space="0" w:color="A6A6A6"/>
            </w:tcBorders>
          </w:tcPr>
          <w:p w14:paraId="1292E21E" w14:textId="77777777" w:rsidR="005E3F35" w:rsidRPr="00817BFF" w:rsidRDefault="00000000" w:rsidP="00A16427">
            <w:pPr>
              <w:spacing w:after="0" w:line="240" w:lineRule="auto"/>
              <w:contextualSpacing/>
              <w:rPr>
                <w:rFonts w:ascii="Times New Roman" w:eastAsia="Times New Roman" w:hAnsi="Times New Roman" w:cs="Times New Roman"/>
              </w:rPr>
            </w:pPr>
            <w:r w:rsidRPr="00817BFF">
              <w:rPr>
                <w:rFonts w:ascii="Times New Roman" w:eastAsia="Times New Roman" w:hAnsi="Times New Roman" w:cs="Times New Roman"/>
              </w:rPr>
              <w:t>NTT DOCOMO, INC.</w:t>
            </w:r>
          </w:p>
        </w:tc>
        <w:tc>
          <w:tcPr>
            <w:tcW w:w="9090" w:type="dxa"/>
            <w:tcBorders>
              <w:top w:val="nil"/>
              <w:left w:val="single" w:sz="4" w:space="0" w:color="A6A6A6"/>
              <w:bottom w:val="single" w:sz="4" w:space="0" w:color="A6A6A6"/>
              <w:right w:val="single" w:sz="4" w:space="0" w:color="A6A6A6"/>
            </w:tcBorders>
          </w:tcPr>
          <w:p w14:paraId="27F945E5"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1:</w:t>
            </w:r>
            <w:r w:rsidRPr="00817BFF">
              <w:rPr>
                <w:rFonts w:ascii="Times New Roman" w:hAnsi="Times New Roman" w:cs="Times New Roman"/>
                <w:i/>
              </w:rPr>
              <w:t xml:space="preserve">  Introduce new tables as Table I, II, III for “Precoding information and number of layers” indication for 3 antenna ports, for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=1 or 2 or 3, respectively.</w:t>
            </w:r>
          </w:p>
          <w:p w14:paraId="20FB2BBC"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Table I: Precoding information and number of layers for 3 antenna ports if </w:t>
            </w:r>
            <w:proofErr w:type="spellStart"/>
            <w:r w:rsidRPr="00817BFF">
              <w:rPr>
                <w:rFonts w:eastAsia="SimSun" w:cs="Times New Roman"/>
              </w:rPr>
              <w:t>maxRank</w:t>
            </w:r>
            <w:proofErr w:type="spellEnd"/>
            <w:r w:rsidRPr="00817BFF">
              <w:rPr>
                <w:rFonts w:eastAsia="SimSun" w:cs="Times New Roman"/>
              </w:rPr>
              <w:t>=1</w:t>
            </w:r>
          </w:p>
          <w:tbl>
            <w:tblPr>
              <w:tblStyle w:val="TableGrid"/>
              <w:tblW w:w="0" w:type="auto"/>
              <w:jc w:val="center"/>
              <w:tblLook w:val="04A0" w:firstRow="1" w:lastRow="0" w:firstColumn="1" w:lastColumn="0" w:noHBand="0" w:noVBand="1"/>
            </w:tblPr>
            <w:tblGrid>
              <w:gridCol w:w="2263"/>
              <w:gridCol w:w="3969"/>
            </w:tblGrid>
            <w:tr w:rsidR="005E3F35" w:rsidRPr="00817BFF" w14:paraId="0F3D839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EC99CB4"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778D9FEF"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4182FB55"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5EF1E8A"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01735B52"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63B6975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F0BB9A"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659F27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68B98F8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ED7D61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93D1E20"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0FEFD7E1"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31C35EEB"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F1D3E68"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 xml:space="preserve">Reserved </w:t>
                  </w:r>
                </w:p>
              </w:tc>
            </w:tr>
          </w:tbl>
          <w:p w14:paraId="7F3979C6"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Table II: Precoding information and number of layers for 3 antenna ports if </w:t>
            </w:r>
            <w:proofErr w:type="spellStart"/>
            <w:r w:rsidRPr="00817BFF">
              <w:rPr>
                <w:rFonts w:eastAsia="SimSun" w:cs="Times New Roman"/>
              </w:rPr>
              <w:t>maxRank</w:t>
            </w:r>
            <w:proofErr w:type="spellEnd"/>
            <w:r w:rsidRPr="00817BFF">
              <w:rPr>
                <w:rFonts w:eastAsia="SimSun" w:cs="Times New Roman"/>
              </w:rPr>
              <w:t>=2</w:t>
            </w:r>
          </w:p>
          <w:tbl>
            <w:tblPr>
              <w:tblStyle w:val="TableGrid"/>
              <w:tblW w:w="0" w:type="auto"/>
              <w:jc w:val="center"/>
              <w:tblLook w:val="04A0" w:firstRow="1" w:lastRow="0" w:firstColumn="1" w:lastColumn="0" w:noHBand="0" w:noVBand="1"/>
            </w:tblPr>
            <w:tblGrid>
              <w:gridCol w:w="2263"/>
              <w:gridCol w:w="3969"/>
            </w:tblGrid>
            <w:tr w:rsidR="005E3F35" w:rsidRPr="00817BFF" w14:paraId="5300D104"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B01931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lastRenderedPageBreak/>
                    <w:t>Bit field</w:t>
                  </w:r>
                </w:p>
              </w:tc>
              <w:tc>
                <w:tcPr>
                  <w:tcW w:w="3969" w:type="dxa"/>
                  <w:tcBorders>
                    <w:top w:val="single" w:sz="4" w:space="0" w:color="auto"/>
                    <w:left w:val="single" w:sz="4" w:space="0" w:color="auto"/>
                    <w:bottom w:val="single" w:sz="4" w:space="0" w:color="auto"/>
                    <w:right w:val="single" w:sz="4" w:space="0" w:color="auto"/>
                  </w:tcBorders>
                </w:tcPr>
                <w:p w14:paraId="6675DF35"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149C39FB"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15F5B58"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2403775"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60FBEE9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86907A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00589294"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6D8D441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BFDD56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3EFB20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0E0CAF1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F7A94E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7CB02F1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TPMI=0</w:t>
                  </w:r>
                </w:p>
              </w:tc>
            </w:tr>
            <w:tr w:rsidR="005E3F35" w:rsidRPr="00817BFF" w14:paraId="6AE8785C"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7A62F38"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4</w:t>
                  </w:r>
                </w:p>
              </w:tc>
              <w:tc>
                <w:tcPr>
                  <w:tcW w:w="3969" w:type="dxa"/>
                  <w:tcBorders>
                    <w:top w:val="single" w:sz="4" w:space="0" w:color="auto"/>
                    <w:left w:val="single" w:sz="4" w:space="0" w:color="auto"/>
                    <w:bottom w:val="single" w:sz="4" w:space="0" w:color="auto"/>
                    <w:right w:val="single" w:sz="4" w:space="0" w:color="auto"/>
                  </w:tcBorders>
                </w:tcPr>
                <w:p w14:paraId="5D6E48B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TPMI=1</w:t>
                  </w:r>
                </w:p>
              </w:tc>
            </w:tr>
            <w:tr w:rsidR="005E3F35" w:rsidRPr="00817BFF" w14:paraId="026F6E74"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735E402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5</w:t>
                  </w:r>
                </w:p>
              </w:tc>
              <w:tc>
                <w:tcPr>
                  <w:tcW w:w="3969" w:type="dxa"/>
                  <w:tcBorders>
                    <w:top w:val="single" w:sz="4" w:space="0" w:color="auto"/>
                    <w:left w:val="single" w:sz="4" w:space="0" w:color="auto"/>
                    <w:bottom w:val="single" w:sz="4" w:space="0" w:color="auto"/>
                    <w:right w:val="single" w:sz="4" w:space="0" w:color="auto"/>
                  </w:tcBorders>
                </w:tcPr>
                <w:p w14:paraId="01CF229C"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TPMI=2</w:t>
                  </w:r>
                </w:p>
              </w:tc>
            </w:tr>
            <w:tr w:rsidR="005E3F35" w:rsidRPr="00817BFF" w14:paraId="125D9D7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07ECF8F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6</w:t>
                  </w:r>
                </w:p>
              </w:tc>
              <w:tc>
                <w:tcPr>
                  <w:tcW w:w="3969" w:type="dxa"/>
                  <w:tcBorders>
                    <w:top w:val="single" w:sz="4" w:space="0" w:color="auto"/>
                    <w:left w:val="single" w:sz="4" w:space="0" w:color="auto"/>
                    <w:bottom w:val="single" w:sz="4" w:space="0" w:color="auto"/>
                    <w:right w:val="single" w:sz="4" w:space="0" w:color="auto"/>
                  </w:tcBorders>
                </w:tcPr>
                <w:p w14:paraId="2917D54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 xml:space="preserve">Reserved </w:t>
                  </w:r>
                </w:p>
              </w:tc>
            </w:tr>
            <w:tr w:rsidR="005E3F35" w:rsidRPr="00817BFF" w14:paraId="6F600DEF"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2C6EA6F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7</w:t>
                  </w:r>
                </w:p>
              </w:tc>
              <w:tc>
                <w:tcPr>
                  <w:tcW w:w="3969" w:type="dxa"/>
                  <w:tcBorders>
                    <w:top w:val="single" w:sz="4" w:space="0" w:color="auto"/>
                    <w:left w:val="single" w:sz="4" w:space="0" w:color="auto"/>
                    <w:bottom w:val="single" w:sz="4" w:space="0" w:color="auto"/>
                    <w:right w:val="single" w:sz="4" w:space="0" w:color="auto"/>
                  </w:tcBorders>
                </w:tcPr>
                <w:p w14:paraId="2C08F9B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Reserved</w:t>
                  </w:r>
                </w:p>
              </w:tc>
            </w:tr>
          </w:tbl>
          <w:p w14:paraId="530375B8"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Table III: Precoding information and number of layers for 3 antenna ports if </w:t>
            </w:r>
            <w:proofErr w:type="spellStart"/>
            <w:r w:rsidRPr="00817BFF">
              <w:rPr>
                <w:rFonts w:eastAsia="SimSun" w:cs="Times New Roman"/>
              </w:rPr>
              <w:t>maxRank</w:t>
            </w:r>
            <w:proofErr w:type="spellEnd"/>
            <w:r w:rsidRPr="00817BFF">
              <w:rPr>
                <w:rFonts w:eastAsia="SimSun" w:cs="Times New Roman"/>
              </w:rPr>
              <w:t>=6</w:t>
            </w:r>
          </w:p>
          <w:tbl>
            <w:tblPr>
              <w:tblStyle w:val="TableGrid"/>
              <w:tblW w:w="0" w:type="auto"/>
              <w:jc w:val="center"/>
              <w:tblLook w:val="04A0" w:firstRow="1" w:lastRow="0" w:firstColumn="1" w:lastColumn="0" w:noHBand="0" w:noVBand="1"/>
            </w:tblPr>
            <w:tblGrid>
              <w:gridCol w:w="2263"/>
              <w:gridCol w:w="3969"/>
            </w:tblGrid>
            <w:tr w:rsidR="005E3F35" w:rsidRPr="00817BFF" w14:paraId="53107EC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6C8034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0231FF01"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296F415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ADCD26B"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448124D8"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508EB38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C2B974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1F5665D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0CE7156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D8A905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7CF75C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250FE1D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82D321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8E85BA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TPMI=0</w:t>
                  </w:r>
                </w:p>
              </w:tc>
            </w:tr>
            <w:tr w:rsidR="005E3F35" w:rsidRPr="00817BFF" w14:paraId="6CE9EF8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D57D15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4</w:t>
                  </w:r>
                </w:p>
              </w:tc>
              <w:tc>
                <w:tcPr>
                  <w:tcW w:w="3969" w:type="dxa"/>
                  <w:tcBorders>
                    <w:top w:val="single" w:sz="4" w:space="0" w:color="auto"/>
                    <w:left w:val="single" w:sz="4" w:space="0" w:color="auto"/>
                    <w:bottom w:val="single" w:sz="4" w:space="0" w:color="auto"/>
                    <w:right w:val="single" w:sz="4" w:space="0" w:color="auto"/>
                  </w:tcBorders>
                </w:tcPr>
                <w:p w14:paraId="5D06E772"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TPMI=1</w:t>
                  </w:r>
                </w:p>
              </w:tc>
            </w:tr>
            <w:tr w:rsidR="005E3F35" w:rsidRPr="00817BFF" w14:paraId="41830032"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5971C8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5</w:t>
                  </w:r>
                </w:p>
              </w:tc>
              <w:tc>
                <w:tcPr>
                  <w:tcW w:w="3969" w:type="dxa"/>
                  <w:tcBorders>
                    <w:top w:val="single" w:sz="4" w:space="0" w:color="auto"/>
                    <w:left w:val="single" w:sz="4" w:space="0" w:color="auto"/>
                    <w:bottom w:val="single" w:sz="4" w:space="0" w:color="auto"/>
                    <w:right w:val="single" w:sz="4" w:space="0" w:color="auto"/>
                  </w:tcBorders>
                </w:tcPr>
                <w:p w14:paraId="712F600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TPMI=2</w:t>
                  </w:r>
                </w:p>
              </w:tc>
            </w:tr>
            <w:tr w:rsidR="005E3F35" w:rsidRPr="00817BFF" w14:paraId="7496D6F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AB657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6</w:t>
                  </w:r>
                </w:p>
              </w:tc>
              <w:tc>
                <w:tcPr>
                  <w:tcW w:w="3969" w:type="dxa"/>
                  <w:tcBorders>
                    <w:top w:val="single" w:sz="4" w:space="0" w:color="auto"/>
                    <w:left w:val="single" w:sz="4" w:space="0" w:color="auto"/>
                    <w:bottom w:val="single" w:sz="4" w:space="0" w:color="auto"/>
                    <w:right w:val="single" w:sz="4" w:space="0" w:color="auto"/>
                  </w:tcBorders>
                </w:tcPr>
                <w:p w14:paraId="1F6158C2"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 layer: TPMI=0</w:t>
                  </w:r>
                </w:p>
              </w:tc>
            </w:tr>
            <w:tr w:rsidR="005E3F35" w:rsidRPr="00817BFF" w14:paraId="2F32351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C2201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7</w:t>
                  </w:r>
                </w:p>
              </w:tc>
              <w:tc>
                <w:tcPr>
                  <w:tcW w:w="3969" w:type="dxa"/>
                  <w:tcBorders>
                    <w:top w:val="single" w:sz="4" w:space="0" w:color="auto"/>
                    <w:left w:val="single" w:sz="4" w:space="0" w:color="auto"/>
                    <w:bottom w:val="single" w:sz="4" w:space="0" w:color="auto"/>
                    <w:right w:val="single" w:sz="4" w:space="0" w:color="auto"/>
                  </w:tcBorders>
                </w:tcPr>
                <w:p w14:paraId="0756FCF0"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Reserved</w:t>
                  </w:r>
                </w:p>
              </w:tc>
            </w:tr>
          </w:tbl>
          <w:p w14:paraId="342B8C26"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2:</w:t>
            </w:r>
            <w:r w:rsidRPr="00817BFF">
              <w:rPr>
                <w:rFonts w:ascii="Times New Roman" w:hAnsi="Times New Roman" w:cs="Times New Roman"/>
                <w:i/>
              </w:rPr>
              <w:t xml:space="preserve">  “Precoding information and number of layers” field for 3 antenna ports is</w:t>
            </w:r>
          </w:p>
          <w:p w14:paraId="05AC4AA6"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2-bit when </w:t>
            </w:r>
            <w:proofErr w:type="spellStart"/>
            <w:r w:rsidRPr="00817BFF">
              <w:rPr>
                <w:rFonts w:eastAsia="SimSun" w:cs="Times New Roman"/>
              </w:rPr>
              <w:t>maxRank</w:t>
            </w:r>
            <w:proofErr w:type="spellEnd"/>
            <w:r w:rsidRPr="00817BFF">
              <w:rPr>
                <w:rFonts w:eastAsia="SimSun" w:cs="Times New Roman"/>
              </w:rPr>
              <w:t xml:space="preserve">=1 </w:t>
            </w:r>
          </w:p>
          <w:p w14:paraId="3DB888AA"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3-bit when </w:t>
            </w:r>
            <w:proofErr w:type="spellStart"/>
            <w:r w:rsidRPr="00817BFF">
              <w:rPr>
                <w:rFonts w:eastAsia="SimSun" w:cs="Times New Roman"/>
              </w:rPr>
              <w:t>maxRank</w:t>
            </w:r>
            <w:proofErr w:type="spellEnd"/>
            <w:r w:rsidRPr="00817BFF">
              <w:rPr>
                <w:rFonts w:eastAsia="SimSun" w:cs="Times New Roman"/>
              </w:rPr>
              <w:t xml:space="preserve">=2 or </w:t>
            </w:r>
            <w:proofErr w:type="spellStart"/>
            <w:r w:rsidRPr="00817BFF">
              <w:rPr>
                <w:rFonts w:eastAsia="SimSun" w:cs="Times New Roman"/>
              </w:rPr>
              <w:t>maxRank</w:t>
            </w:r>
            <w:proofErr w:type="spellEnd"/>
            <w:r w:rsidRPr="00817BFF">
              <w:rPr>
                <w:rFonts w:eastAsia="SimSun" w:cs="Times New Roman"/>
              </w:rPr>
              <w:t>=3</w:t>
            </w:r>
          </w:p>
          <w:p w14:paraId="6B5FAABC"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3:</w:t>
            </w:r>
            <w:r w:rsidRPr="00817BFF">
              <w:rPr>
                <w:rFonts w:ascii="Times New Roman" w:hAnsi="Times New Roman" w:cs="Times New Roman"/>
                <w:i/>
              </w:rPr>
              <w:t xml:space="preserve"> Support alt1 for SRS configuration for 3 antenna ports with X=2.</w:t>
            </w:r>
          </w:p>
          <w:p w14:paraId="5025EB5A" w14:textId="77777777" w:rsidR="005E3F35" w:rsidRPr="00817BFF" w:rsidRDefault="00000000" w:rsidP="00A16427">
            <w:pPr>
              <w:pStyle w:val="ListParagraph"/>
              <w:numPr>
                <w:ilvl w:val="0"/>
                <w:numId w:val="20"/>
              </w:numPr>
              <w:spacing w:after="0" w:line="240" w:lineRule="auto"/>
              <w:rPr>
                <w:rFonts w:eastAsia="SimSun" w:cs="Times New Roman"/>
              </w:rPr>
            </w:pPr>
            <w:r w:rsidRPr="00817BFF">
              <w:rPr>
                <w:rFonts w:eastAsia="SimSun" w:cs="Times New Roman"/>
              </w:rPr>
              <w:t xml:space="preserve">Alt1 – Support configuration of X 4-port SRS resources in a resource set where one of the ports is muted. </w:t>
            </w:r>
          </w:p>
          <w:p w14:paraId="59C2BBAD"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4:</w:t>
            </w:r>
            <w:r w:rsidRPr="00817BFF">
              <w:rPr>
                <w:rFonts w:ascii="Times New Roman" w:hAnsi="Times New Roman" w:cs="Times New Roman"/>
                <w:i/>
              </w:rPr>
              <w:t xml:space="preserve"> When two PTRS ports are configured, support 2-bit PTRS-DMRS association with following new table.</w:t>
            </w:r>
          </w:p>
          <w:tbl>
            <w:tblPr>
              <w:tblStyle w:val="TableGrid"/>
              <w:tblW w:w="5509" w:type="dxa"/>
              <w:jc w:val="center"/>
              <w:tblLook w:val="04A0" w:firstRow="1" w:lastRow="0" w:firstColumn="1" w:lastColumn="0" w:noHBand="0" w:noVBand="1"/>
            </w:tblPr>
            <w:tblGrid>
              <w:gridCol w:w="1682"/>
              <w:gridCol w:w="3827"/>
            </w:tblGrid>
            <w:tr w:rsidR="005E3F35" w:rsidRPr="00817BFF" w14:paraId="4F2A7FE7"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1EA6CFD7"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 xml:space="preserve">Value </w:t>
                  </w:r>
                </w:p>
              </w:tc>
              <w:tc>
                <w:tcPr>
                  <w:tcW w:w="3827" w:type="dxa"/>
                  <w:tcBorders>
                    <w:top w:val="single" w:sz="4" w:space="0" w:color="auto"/>
                    <w:left w:val="single" w:sz="4" w:space="0" w:color="auto"/>
                    <w:bottom w:val="single" w:sz="4" w:space="0" w:color="auto"/>
                    <w:right w:val="single" w:sz="4" w:space="0" w:color="auto"/>
                  </w:tcBorders>
                </w:tcPr>
                <w:p w14:paraId="0080257B"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DMRS port for PTRS 0 and PTRS 1</w:t>
                  </w:r>
                </w:p>
              </w:tc>
            </w:tr>
            <w:tr w:rsidR="005E3F35" w:rsidRPr="00817BFF" w14:paraId="0DE06B82"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2C799ECE"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0</w:t>
                  </w:r>
                </w:p>
              </w:tc>
              <w:tc>
                <w:tcPr>
                  <w:tcW w:w="3827" w:type="dxa"/>
                  <w:tcBorders>
                    <w:top w:val="single" w:sz="4" w:space="0" w:color="auto"/>
                    <w:left w:val="single" w:sz="4" w:space="0" w:color="auto"/>
                    <w:bottom w:val="single" w:sz="4" w:space="0" w:color="auto"/>
                    <w:right w:val="single" w:sz="4" w:space="0" w:color="auto"/>
                  </w:tcBorders>
                </w:tcPr>
                <w:p w14:paraId="50CE1AA1"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1</w:t>
                  </w:r>
                  <w:r w:rsidRPr="00817BFF">
                    <w:rPr>
                      <w:rFonts w:ascii="Times New Roman" w:hAnsi="Times New Roman" w:cs="Times New Roman"/>
                      <w:i/>
                      <w:vertAlign w:val="superscript"/>
                    </w:rPr>
                    <w:t>st</w:t>
                  </w:r>
                  <w:r w:rsidRPr="00817BFF">
                    <w:rPr>
                      <w:rFonts w:ascii="Times New Roman" w:hAnsi="Times New Roman" w:cs="Times New Roman"/>
                      <w:i/>
                    </w:rPr>
                    <w:t xml:space="preserve"> and 2</w:t>
                  </w:r>
                  <w:r w:rsidRPr="00817BFF">
                    <w:rPr>
                      <w:rFonts w:ascii="Times New Roman" w:hAnsi="Times New Roman" w:cs="Times New Roman"/>
                      <w:i/>
                      <w:vertAlign w:val="superscript"/>
                    </w:rPr>
                    <w:t>nd</w:t>
                  </w:r>
                  <w:r w:rsidRPr="00817BFF">
                    <w:rPr>
                      <w:rFonts w:ascii="Times New Roman" w:hAnsi="Times New Roman" w:cs="Times New Roman"/>
                      <w:i/>
                    </w:rPr>
                    <w:t xml:space="preserve"> scheduled DMRS port</w:t>
                  </w:r>
                </w:p>
              </w:tc>
            </w:tr>
            <w:tr w:rsidR="005E3F35" w:rsidRPr="00817BFF" w14:paraId="0525872A"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7589059B"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1</w:t>
                  </w:r>
                </w:p>
              </w:tc>
              <w:tc>
                <w:tcPr>
                  <w:tcW w:w="3827" w:type="dxa"/>
                  <w:tcBorders>
                    <w:top w:val="single" w:sz="4" w:space="0" w:color="auto"/>
                    <w:left w:val="single" w:sz="4" w:space="0" w:color="auto"/>
                    <w:bottom w:val="single" w:sz="4" w:space="0" w:color="auto"/>
                    <w:right w:val="single" w:sz="4" w:space="0" w:color="auto"/>
                  </w:tcBorders>
                </w:tcPr>
                <w:p w14:paraId="24A91208"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1</w:t>
                  </w:r>
                  <w:r w:rsidRPr="00817BFF">
                    <w:rPr>
                      <w:rFonts w:ascii="Times New Roman" w:hAnsi="Times New Roman" w:cs="Times New Roman"/>
                      <w:i/>
                      <w:vertAlign w:val="superscript"/>
                    </w:rPr>
                    <w:t>st</w:t>
                  </w:r>
                  <w:r w:rsidRPr="00817BFF">
                    <w:rPr>
                      <w:rFonts w:ascii="Times New Roman" w:hAnsi="Times New Roman" w:cs="Times New Roman"/>
                      <w:i/>
                    </w:rPr>
                    <w:t xml:space="preserve"> and 3</w:t>
                  </w:r>
                  <w:r w:rsidRPr="00817BFF">
                    <w:rPr>
                      <w:rFonts w:ascii="Times New Roman" w:hAnsi="Times New Roman" w:cs="Times New Roman"/>
                      <w:i/>
                      <w:vertAlign w:val="superscript"/>
                    </w:rPr>
                    <w:t>rd</w:t>
                  </w:r>
                  <w:r w:rsidRPr="00817BFF">
                    <w:rPr>
                      <w:rFonts w:ascii="Times New Roman" w:hAnsi="Times New Roman" w:cs="Times New Roman"/>
                      <w:i/>
                    </w:rPr>
                    <w:t xml:space="preserve"> scheduled DMRS port</w:t>
                  </w:r>
                </w:p>
              </w:tc>
            </w:tr>
            <w:tr w:rsidR="005E3F35" w:rsidRPr="00817BFF" w14:paraId="531A3B28"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0BBF09F6"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2</w:t>
                  </w:r>
                </w:p>
              </w:tc>
              <w:tc>
                <w:tcPr>
                  <w:tcW w:w="3827" w:type="dxa"/>
                  <w:tcBorders>
                    <w:top w:val="single" w:sz="4" w:space="0" w:color="auto"/>
                    <w:left w:val="single" w:sz="4" w:space="0" w:color="auto"/>
                    <w:bottom w:val="single" w:sz="4" w:space="0" w:color="auto"/>
                    <w:right w:val="single" w:sz="4" w:space="0" w:color="auto"/>
                  </w:tcBorders>
                </w:tcPr>
                <w:p w14:paraId="3AEDE295"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2</w:t>
                  </w:r>
                  <w:r w:rsidRPr="00817BFF">
                    <w:rPr>
                      <w:rFonts w:ascii="Times New Roman" w:hAnsi="Times New Roman" w:cs="Times New Roman"/>
                      <w:i/>
                      <w:vertAlign w:val="superscript"/>
                    </w:rPr>
                    <w:t>nd</w:t>
                  </w:r>
                  <w:r w:rsidRPr="00817BFF">
                    <w:rPr>
                      <w:rFonts w:ascii="Times New Roman" w:hAnsi="Times New Roman" w:cs="Times New Roman"/>
                      <w:i/>
                    </w:rPr>
                    <w:t xml:space="preserve"> and 3</w:t>
                  </w:r>
                  <w:r w:rsidRPr="00817BFF">
                    <w:rPr>
                      <w:rFonts w:ascii="Times New Roman" w:hAnsi="Times New Roman" w:cs="Times New Roman"/>
                      <w:i/>
                      <w:vertAlign w:val="superscript"/>
                    </w:rPr>
                    <w:t>rd</w:t>
                  </w:r>
                  <w:r w:rsidRPr="00817BFF">
                    <w:rPr>
                      <w:rFonts w:ascii="Times New Roman" w:hAnsi="Times New Roman" w:cs="Times New Roman"/>
                      <w:i/>
                    </w:rPr>
                    <w:t xml:space="preserve"> scheduled DMRS port</w:t>
                  </w:r>
                </w:p>
              </w:tc>
            </w:tr>
            <w:tr w:rsidR="005E3F35" w:rsidRPr="00817BFF" w14:paraId="3B58D0C5"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305C3CE2"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3</w:t>
                  </w:r>
                </w:p>
              </w:tc>
              <w:tc>
                <w:tcPr>
                  <w:tcW w:w="3827" w:type="dxa"/>
                  <w:tcBorders>
                    <w:top w:val="single" w:sz="4" w:space="0" w:color="auto"/>
                    <w:left w:val="single" w:sz="4" w:space="0" w:color="auto"/>
                    <w:bottom w:val="single" w:sz="4" w:space="0" w:color="auto"/>
                    <w:right w:val="single" w:sz="4" w:space="0" w:color="auto"/>
                  </w:tcBorders>
                </w:tcPr>
                <w:p w14:paraId="5D986B4A" w14:textId="77777777" w:rsidR="005E3F35" w:rsidRPr="00817BFF" w:rsidRDefault="00000000" w:rsidP="00A16427">
                  <w:pPr>
                    <w:spacing w:before="0" w:after="0" w:line="240" w:lineRule="auto"/>
                    <w:contextualSpacing/>
                    <w:rPr>
                      <w:rFonts w:ascii="Times New Roman" w:hAnsi="Times New Roman" w:cs="Times New Roman"/>
                      <w:i/>
                    </w:rPr>
                  </w:pPr>
                  <w:r w:rsidRPr="00817BFF">
                    <w:rPr>
                      <w:rFonts w:ascii="Times New Roman" w:hAnsi="Times New Roman" w:cs="Times New Roman"/>
                      <w:i/>
                    </w:rPr>
                    <w:t xml:space="preserve">Reserved </w:t>
                  </w:r>
                </w:p>
              </w:tc>
            </w:tr>
          </w:tbl>
          <w:p w14:paraId="594DFC11"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5:</w:t>
            </w:r>
            <w:r w:rsidRPr="00817BFF">
              <w:rPr>
                <w:rFonts w:ascii="Times New Roman" w:hAnsi="Times New Roman" w:cs="Times New Roman"/>
                <w:i/>
              </w:rPr>
              <w:t xml:space="preserve"> Support Rel-17 M-TRP PUSCH repetition for 3Tx. Two SRS resource sets are configured.</w:t>
            </w:r>
          </w:p>
          <w:p w14:paraId="1FCC0499"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6:</w:t>
            </w:r>
            <w:r w:rsidRPr="00817BFF">
              <w:rPr>
                <w:rFonts w:ascii="Times New Roman" w:hAnsi="Times New Roman" w:cs="Times New Roman"/>
                <w:i/>
              </w:rPr>
              <w:t xml:space="preserve"> Introduce new tables as Table IV, V, VI for “Second precoding information” indication for 3 antenna ports for Rel-17 M-TRP PUSCH repetition, for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=1 or 2 or 3, respectively.</w:t>
            </w:r>
          </w:p>
          <w:p w14:paraId="70D9350D" w14:textId="77777777" w:rsidR="005E3F35" w:rsidRPr="00817BFF" w:rsidRDefault="00000000" w:rsidP="00A16427">
            <w:pPr>
              <w:spacing w:after="0" w:line="240" w:lineRule="auto"/>
              <w:contextualSpacing/>
              <w:jc w:val="center"/>
              <w:rPr>
                <w:rFonts w:ascii="Times New Roman" w:hAnsi="Times New Roman" w:cs="Times New Roman"/>
                <w:i/>
              </w:rPr>
            </w:pPr>
            <w:r w:rsidRPr="00817BFF">
              <w:rPr>
                <w:rFonts w:ascii="Times New Roman" w:hAnsi="Times New Roman" w:cs="Times New Roman"/>
                <w:i/>
              </w:rPr>
              <w:t xml:space="preserve">Table IV: Second precoding information for 3 antenna ports if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=1</w:t>
            </w:r>
          </w:p>
          <w:tbl>
            <w:tblPr>
              <w:tblStyle w:val="TableGrid"/>
              <w:tblW w:w="0" w:type="auto"/>
              <w:jc w:val="center"/>
              <w:tblLook w:val="04A0" w:firstRow="1" w:lastRow="0" w:firstColumn="1" w:lastColumn="0" w:noHBand="0" w:noVBand="1"/>
            </w:tblPr>
            <w:tblGrid>
              <w:gridCol w:w="2263"/>
              <w:gridCol w:w="3969"/>
            </w:tblGrid>
            <w:tr w:rsidR="005E3F35" w:rsidRPr="00817BFF" w14:paraId="3288035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7D51AE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2575C80B"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492AA008"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6F52D6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6DB6125"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513140E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34A39B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5194B6A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7641D913"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9949D69"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0567B2C5"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0E4577B9"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7319FD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5CEEC2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 xml:space="preserve">Reserved </w:t>
                  </w:r>
                </w:p>
              </w:tc>
            </w:tr>
          </w:tbl>
          <w:p w14:paraId="1A0E9D7F" w14:textId="77777777" w:rsidR="005E3F35" w:rsidRPr="00817BFF" w:rsidRDefault="00000000" w:rsidP="00A16427">
            <w:pPr>
              <w:spacing w:after="0" w:line="240" w:lineRule="auto"/>
              <w:contextualSpacing/>
              <w:jc w:val="center"/>
              <w:rPr>
                <w:rFonts w:ascii="Times New Roman" w:hAnsi="Times New Roman" w:cs="Times New Roman"/>
                <w:i/>
              </w:rPr>
            </w:pPr>
            <w:r w:rsidRPr="00817BFF">
              <w:rPr>
                <w:rFonts w:ascii="Times New Roman" w:hAnsi="Times New Roman" w:cs="Times New Roman"/>
                <w:i/>
              </w:rPr>
              <w:t xml:space="preserve">Table V: Second precoding information for 3 antenna ports if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=2</w:t>
            </w:r>
          </w:p>
          <w:tbl>
            <w:tblPr>
              <w:tblStyle w:val="TableGrid"/>
              <w:tblW w:w="0" w:type="auto"/>
              <w:jc w:val="center"/>
              <w:tblLook w:val="04A0" w:firstRow="1" w:lastRow="0" w:firstColumn="1" w:lastColumn="0" w:noHBand="0" w:noVBand="1"/>
            </w:tblPr>
            <w:tblGrid>
              <w:gridCol w:w="2263"/>
              <w:gridCol w:w="3969"/>
            </w:tblGrid>
            <w:tr w:rsidR="005E3F35" w:rsidRPr="00817BFF" w14:paraId="74299E7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DBCC7D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0E4B2726"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4E676346" w14:textId="77777777">
              <w:trPr>
                <w:trHeight w:val="209"/>
                <w:jc w:val="center"/>
              </w:trPr>
              <w:tc>
                <w:tcPr>
                  <w:tcW w:w="2263" w:type="dxa"/>
                  <w:tcBorders>
                    <w:top w:val="single" w:sz="4" w:space="0" w:color="auto"/>
                    <w:left w:val="single" w:sz="4" w:space="0" w:color="auto"/>
                    <w:bottom w:val="single" w:sz="4" w:space="0" w:color="auto"/>
                    <w:right w:val="single" w:sz="4" w:space="0" w:color="auto"/>
                  </w:tcBorders>
                </w:tcPr>
                <w:p w14:paraId="7BB03362"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31B02AD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06C3A4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F585BFA"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2BCD871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47E33AF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A7BDFE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1D4A567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6D183AF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359F09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5C70C3E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 xml:space="preserve">1 layer: Reserved </w:t>
                  </w:r>
                </w:p>
              </w:tc>
            </w:tr>
            <w:tr w:rsidR="005E3F35" w:rsidRPr="00817BFF" w14:paraId="10675F9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9B5C4A"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44306A3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TPMI=0</w:t>
                  </w:r>
                </w:p>
              </w:tc>
            </w:tr>
            <w:tr w:rsidR="005E3F35" w:rsidRPr="00817BFF" w14:paraId="35D5DF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CB6372"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5DB2F7B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TPMI=1</w:t>
                  </w:r>
                </w:p>
              </w:tc>
            </w:tr>
            <w:tr w:rsidR="005E3F35" w:rsidRPr="00817BFF" w14:paraId="230A75B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DEB36E"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tcPr>
                <w:p w14:paraId="4296821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TPMI=2</w:t>
                  </w:r>
                </w:p>
              </w:tc>
            </w:tr>
            <w:tr w:rsidR="005E3F35" w:rsidRPr="00817BFF" w14:paraId="196F82D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53C06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F08389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Reserved</w:t>
                  </w:r>
                </w:p>
              </w:tc>
            </w:tr>
          </w:tbl>
          <w:p w14:paraId="65FA9232" w14:textId="77777777" w:rsidR="005E3F35" w:rsidRPr="00817BFF" w:rsidRDefault="00000000" w:rsidP="00A16427">
            <w:pPr>
              <w:spacing w:after="0" w:line="240" w:lineRule="auto"/>
              <w:contextualSpacing/>
              <w:jc w:val="center"/>
              <w:rPr>
                <w:rFonts w:ascii="Times New Roman" w:hAnsi="Times New Roman" w:cs="Times New Roman"/>
                <w:i/>
              </w:rPr>
            </w:pPr>
            <w:r w:rsidRPr="00817BFF">
              <w:rPr>
                <w:rFonts w:ascii="Times New Roman" w:hAnsi="Times New Roman" w:cs="Times New Roman"/>
                <w:i/>
              </w:rPr>
              <w:t xml:space="preserve">Table VI: Second precoding information for 3 antenna ports if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=3</w:t>
            </w:r>
          </w:p>
          <w:tbl>
            <w:tblPr>
              <w:tblStyle w:val="TableGrid"/>
              <w:tblW w:w="0" w:type="auto"/>
              <w:jc w:val="center"/>
              <w:tblLook w:val="04A0" w:firstRow="1" w:lastRow="0" w:firstColumn="1" w:lastColumn="0" w:noHBand="0" w:noVBand="1"/>
            </w:tblPr>
            <w:tblGrid>
              <w:gridCol w:w="2263"/>
              <w:gridCol w:w="3969"/>
            </w:tblGrid>
            <w:tr w:rsidR="005E3F35" w:rsidRPr="00817BFF" w14:paraId="27E420A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C7752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76E770ED" w14:textId="77777777" w:rsidR="005E3F35" w:rsidRPr="00817BFF" w:rsidRDefault="00000000" w:rsidP="00A16427">
                  <w:pPr>
                    <w:spacing w:before="0" w:after="0" w:line="240" w:lineRule="auto"/>
                    <w:contextualSpacing/>
                    <w:jc w:val="center"/>
                    <w:rPr>
                      <w:rFonts w:ascii="Times New Roman" w:hAnsi="Times New Roman" w:cs="Times New Roman"/>
                      <w:i/>
                    </w:rPr>
                  </w:pPr>
                  <w:proofErr w:type="spellStart"/>
                  <w:r w:rsidRPr="00817BFF">
                    <w:rPr>
                      <w:rFonts w:ascii="Times New Roman" w:hAnsi="Times New Roman" w:cs="Times New Roman"/>
                      <w:i/>
                    </w:rPr>
                    <w:t>codebookSubset</w:t>
                  </w:r>
                  <w:proofErr w:type="spellEnd"/>
                  <w:r w:rsidRPr="00817BFF">
                    <w:rPr>
                      <w:rFonts w:ascii="Times New Roman" w:hAnsi="Times New Roman" w:cs="Times New Roman"/>
                      <w:i/>
                    </w:rPr>
                    <w:t>=</w:t>
                  </w:r>
                  <w:proofErr w:type="spellStart"/>
                  <w:r w:rsidRPr="00817BFF">
                    <w:rPr>
                      <w:rFonts w:ascii="Times New Roman" w:hAnsi="Times New Roman" w:cs="Times New Roman"/>
                      <w:i/>
                    </w:rPr>
                    <w:t>NonCoherent</w:t>
                  </w:r>
                  <w:proofErr w:type="spellEnd"/>
                </w:p>
              </w:tc>
            </w:tr>
            <w:tr w:rsidR="005E3F35" w:rsidRPr="00817BFF" w14:paraId="2C21BDDF"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5C6219A"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4D03F6D9"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TPMI=0</w:t>
                  </w:r>
                </w:p>
              </w:tc>
            </w:tr>
            <w:tr w:rsidR="005E3F35" w:rsidRPr="00817BFF" w14:paraId="54C54E3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257DE21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9574A2B"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TPMI=1</w:t>
                  </w:r>
                </w:p>
              </w:tc>
            </w:tr>
            <w:tr w:rsidR="005E3F35" w:rsidRPr="00817BFF" w14:paraId="2B12378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30560106"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E721EB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 layer: TPMI=2</w:t>
                  </w:r>
                </w:p>
              </w:tc>
            </w:tr>
            <w:tr w:rsidR="005E3F35" w:rsidRPr="00817BFF" w14:paraId="5704C628"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4E88A5B"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1810C93C"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 xml:space="preserve">1 layer: Reserved </w:t>
                  </w:r>
                </w:p>
              </w:tc>
            </w:tr>
            <w:tr w:rsidR="005E3F35" w:rsidRPr="00817BFF" w14:paraId="768FE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6D32D1A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51A308A8"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TPMI=0</w:t>
                  </w:r>
                </w:p>
              </w:tc>
            </w:tr>
            <w:tr w:rsidR="005E3F35" w:rsidRPr="00817BFF" w14:paraId="6A3B2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097881F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tcPr>
                <w:p w14:paraId="6F1DEDD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TPMI=1</w:t>
                  </w:r>
                </w:p>
              </w:tc>
            </w:tr>
            <w:tr w:rsidR="005E3F35" w:rsidRPr="00817BFF" w14:paraId="20CDCDBB"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A2EC65D"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tcPr>
                <w:p w14:paraId="6F7CC63C"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TPMI=2</w:t>
                  </w:r>
                </w:p>
              </w:tc>
            </w:tr>
            <w:tr w:rsidR="005E3F35" w:rsidRPr="00817BFF" w14:paraId="186AAF93"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25A41FF"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tcPr>
                <w:p w14:paraId="2BA29CEB"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2 layer: Reserved</w:t>
                  </w:r>
                </w:p>
              </w:tc>
            </w:tr>
            <w:tr w:rsidR="005E3F35" w:rsidRPr="00817BFF" w14:paraId="575618C0"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4FDE69D3"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tcPr>
                <w:p w14:paraId="228EB22C"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 layer: TPMI=0</w:t>
                  </w:r>
                </w:p>
              </w:tc>
            </w:tr>
            <w:tr w:rsidR="005E3F35" w:rsidRPr="00817BFF" w14:paraId="1C48C669"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D0064A1"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tcPr>
                <w:p w14:paraId="33213707" w14:textId="77777777" w:rsidR="005E3F35" w:rsidRPr="00817BFF" w:rsidRDefault="00000000" w:rsidP="00A16427">
                  <w:pPr>
                    <w:spacing w:before="0" w:after="0" w:line="240" w:lineRule="auto"/>
                    <w:contextualSpacing/>
                    <w:jc w:val="center"/>
                    <w:rPr>
                      <w:rFonts w:ascii="Times New Roman" w:hAnsi="Times New Roman" w:cs="Times New Roman"/>
                      <w:i/>
                    </w:rPr>
                  </w:pPr>
                  <w:r w:rsidRPr="00817BFF">
                    <w:rPr>
                      <w:rFonts w:ascii="Times New Roman" w:hAnsi="Times New Roman" w:cs="Times New Roman"/>
                      <w:i/>
                    </w:rPr>
                    <w:t>3 layer: reserved</w:t>
                  </w:r>
                </w:p>
              </w:tc>
            </w:tr>
          </w:tbl>
          <w:p w14:paraId="2EF06CD5" w14:textId="77777777" w:rsidR="005E3F35" w:rsidRPr="00817BFF" w:rsidRDefault="00000000" w:rsidP="00A16427">
            <w:pPr>
              <w:spacing w:after="0" w:line="240" w:lineRule="auto"/>
              <w:contextualSpacing/>
              <w:rPr>
                <w:rFonts w:ascii="Times New Roman" w:hAnsi="Times New Roman" w:cs="Times New Roman"/>
                <w:i/>
              </w:rPr>
            </w:pPr>
            <w:r w:rsidRPr="00817BFF">
              <w:rPr>
                <w:rFonts w:ascii="Times New Roman" w:hAnsi="Times New Roman" w:cs="Times New Roman"/>
                <w:b/>
                <w:bCs/>
                <w:i/>
              </w:rPr>
              <w:t>Proposal 7:</w:t>
            </w:r>
            <w:r w:rsidRPr="00817BFF">
              <w:rPr>
                <w:rFonts w:ascii="Times New Roman" w:hAnsi="Times New Roman" w:cs="Times New Roman"/>
                <w:i/>
              </w:rPr>
              <w:t xml:space="preserve">  “Second precoding information” field for 3 antenna ports for Rel-17 M-TRP PUSCH repetition is 2 bits for </w:t>
            </w:r>
            <w:proofErr w:type="spellStart"/>
            <w:r w:rsidRPr="00817BFF">
              <w:rPr>
                <w:rFonts w:ascii="Times New Roman" w:hAnsi="Times New Roman" w:cs="Times New Roman"/>
                <w:i/>
              </w:rPr>
              <w:t>maxRank</w:t>
            </w:r>
            <w:proofErr w:type="spellEnd"/>
            <w:r w:rsidRPr="00817BFF">
              <w:rPr>
                <w:rFonts w:ascii="Times New Roman" w:hAnsi="Times New Roman" w:cs="Times New Roman"/>
                <w:i/>
              </w:rPr>
              <w:t>=1 or 2 or 3.</w:t>
            </w:r>
          </w:p>
          <w:p w14:paraId="588BF42E" w14:textId="77777777" w:rsidR="005E3F35" w:rsidRPr="00817BFF" w:rsidRDefault="005E3F35" w:rsidP="00A16427">
            <w:pPr>
              <w:spacing w:after="0" w:line="240" w:lineRule="auto"/>
              <w:contextualSpacing/>
              <w:rPr>
                <w:rFonts w:ascii="Times New Roman" w:eastAsia="Times New Roman" w:hAnsi="Times New Roman" w:cs="Times New Roman"/>
                <w:i/>
              </w:rPr>
            </w:pPr>
          </w:p>
        </w:tc>
      </w:tr>
    </w:tbl>
    <w:p w14:paraId="4593E0DE" w14:textId="77777777" w:rsidR="005E3F35" w:rsidRDefault="005E3F35" w:rsidP="00A16427">
      <w:pPr>
        <w:spacing w:after="0" w:line="240" w:lineRule="auto"/>
        <w:contextualSpacing/>
      </w:pPr>
    </w:p>
    <w:p w14:paraId="55267E69" w14:textId="77777777" w:rsidR="005E3F35" w:rsidRDefault="005E3F35" w:rsidP="00A16427">
      <w:pPr>
        <w:pStyle w:val="BodyText"/>
        <w:spacing w:after="0" w:line="240" w:lineRule="auto"/>
        <w:contextualSpacing/>
      </w:pPr>
    </w:p>
    <w:p w14:paraId="40CC7336" w14:textId="77777777" w:rsidR="005E3F35" w:rsidRDefault="00000000" w:rsidP="00A16427">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7E6CBC20" w14:textId="77777777" w:rsidR="005E3F35" w:rsidRPr="0020176E" w:rsidRDefault="00000000" w:rsidP="00A16427">
      <w:pPr>
        <w:spacing w:after="0" w:line="240" w:lineRule="auto"/>
        <w:contextualSpacing/>
        <w:rPr>
          <w:rFonts w:ascii="Times New Roman" w:hAnsi="Times New Roman" w:cs="Times New Roman"/>
          <w:b/>
          <w:bCs/>
        </w:rPr>
      </w:pPr>
      <w:r w:rsidRPr="0020176E">
        <w:rPr>
          <w:rFonts w:ascii="Times New Roman" w:hAnsi="Times New Roman" w:cs="Times New Roman"/>
          <w:b/>
          <w:bCs/>
        </w:rPr>
        <w:t>RAN1 #116</w:t>
      </w:r>
    </w:p>
    <w:p w14:paraId="2C7A0BD7"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61250674"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single-layer transmission.</w:t>
      </w:r>
    </w:p>
    <w:p w14:paraId="647577B1" w14:textId="37C70E4E" w:rsidR="005E3F35" w:rsidRPr="0020176E" w:rsidRDefault="00000000" w:rsidP="00A16427">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097D9C31"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32DDC3F1"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two-layer transmission.</w:t>
      </w:r>
    </w:p>
    <w:p w14:paraId="00B2BA9D" w14:textId="79E8F7D9" w:rsidR="005E3F35" w:rsidRPr="0020176E" w:rsidRDefault="00000000" w:rsidP="00A16427">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Pr="0020176E">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Pr="0020176E">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Pr="0020176E">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63ADC624"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1C973A42"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three-layer transmission.</w:t>
      </w:r>
    </w:p>
    <w:p w14:paraId="70A2B97C" w14:textId="34CD5607" w:rsidR="005E3F35" w:rsidRPr="0020176E" w:rsidRDefault="00000000" w:rsidP="00A16427">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2DB2BD23"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3D0EC18E"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SRS configuration supporting codebook-based UL transmission by a 3TX UE, down-select one of</w:t>
      </w:r>
    </w:p>
    <w:p w14:paraId="7A243641" w14:textId="77777777" w:rsidR="005E3F35" w:rsidRPr="0020176E" w:rsidRDefault="00000000" w:rsidP="00A16427">
      <w:pPr>
        <w:pStyle w:val="ListParagraph"/>
        <w:spacing w:after="0" w:line="240" w:lineRule="auto"/>
        <w:rPr>
          <w:rFonts w:cs="Times New Roman"/>
          <w:i w:val="0"/>
        </w:rPr>
      </w:pPr>
      <w:r w:rsidRPr="0020176E">
        <w:rPr>
          <w:rFonts w:cs="Times New Roman"/>
          <w:i w:val="0"/>
        </w:rPr>
        <w:t>Alt1 – Support configuration of X 4-port SRS resources in a resource set where one the ports is muted</w:t>
      </w:r>
    </w:p>
    <w:p w14:paraId="5A425B5D" w14:textId="77777777" w:rsidR="005E3F35" w:rsidRPr="0020176E" w:rsidRDefault="00000000" w:rsidP="00A16427">
      <w:pPr>
        <w:pStyle w:val="ListParagraph"/>
        <w:spacing w:after="0" w:line="240" w:lineRule="auto"/>
        <w:rPr>
          <w:rFonts w:cs="Times New Roman"/>
          <w:i w:val="0"/>
        </w:rPr>
      </w:pPr>
      <w:r w:rsidRPr="0020176E">
        <w:rPr>
          <w:rFonts w:cs="Times New Roman"/>
          <w:i w:val="0"/>
        </w:rPr>
        <w:t>Alt2 – Support configuration of X SRS resources with equal/unequal number of ports (e.g. 2 + 1 or 1 + 1 + 1) in a resource set,</w:t>
      </w:r>
    </w:p>
    <w:p w14:paraId="3EB7F373" w14:textId="77777777" w:rsidR="005E3F35" w:rsidRPr="0020176E" w:rsidRDefault="00000000" w:rsidP="00A16427">
      <w:pPr>
        <w:spacing w:after="0" w:line="240" w:lineRule="auto"/>
        <w:contextualSpacing/>
        <w:rPr>
          <w:rFonts w:ascii="Times New Roman" w:hAnsi="Times New Roman" w:cs="Times New Roman"/>
          <w:bCs/>
        </w:rPr>
      </w:pPr>
      <w:r w:rsidRPr="0020176E">
        <w:rPr>
          <w:rFonts w:ascii="Times New Roman" w:hAnsi="Times New Roman" w:cs="Times New Roman"/>
          <w:bCs/>
        </w:rPr>
        <w:t>The value for X is FFS, and it will be determined according to the selected alternative.</w:t>
      </w:r>
    </w:p>
    <w:p w14:paraId="32035580" w14:textId="77777777" w:rsidR="005E3F35" w:rsidRPr="0020176E" w:rsidRDefault="005E3F35" w:rsidP="00A16427">
      <w:pPr>
        <w:spacing w:after="0" w:line="240" w:lineRule="auto"/>
        <w:contextualSpacing/>
        <w:rPr>
          <w:rFonts w:ascii="Times New Roman" w:hAnsi="Times New Roman" w:cs="Times New Roman"/>
        </w:rPr>
      </w:pPr>
    </w:p>
    <w:p w14:paraId="44F3D75B"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59999F5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a 3TX UE, down-select one of the following options for the number of PTRS ports,</w:t>
      </w:r>
    </w:p>
    <w:p w14:paraId="7581B76C" w14:textId="77777777" w:rsidR="005E3F35" w:rsidRPr="0020176E" w:rsidRDefault="00000000" w:rsidP="00A16427">
      <w:pPr>
        <w:pStyle w:val="ListParagraph"/>
        <w:spacing w:after="0" w:line="240" w:lineRule="auto"/>
        <w:rPr>
          <w:rFonts w:cs="Times New Roman"/>
          <w:i w:val="0"/>
        </w:rPr>
      </w:pPr>
      <w:r w:rsidRPr="0020176E">
        <w:rPr>
          <w:rFonts w:cs="Times New Roman"/>
          <w:i w:val="0"/>
        </w:rPr>
        <w:t>Option-1: A single PTRS port is supported.</w:t>
      </w:r>
    </w:p>
    <w:p w14:paraId="0C6691A4" w14:textId="77777777" w:rsidR="005E3F35" w:rsidRPr="0020176E" w:rsidRDefault="00000000" w:rsidP="00A16427">
      <w:pPr>
        <w:pStyle w:val="ListParagraph"/>
        <w:spacing w:after="0" w:line="240" w:lineRule="auto"/>
        <w:rPr>
          <w:rFonts w:cs="Times New Roman"/>
          <w:i w:val="0"/>
        </w:rPr>
      </w:pPr>
      <w:r w:rsidRPr="0020176E">
        <w:rPr>
          <w:rFonts w:cs="Times New Roman"/>
          <w:i w:val="0"/>
        </w:rPr>
        <w:t>Option- 2: Up to 2 PTRS port may be configured.</w:t>
      </w:r>
    </w:p>
    <w:p w14:paraId="55EDE72A" w14:textId="77777777" w:rsidR="005E3F35" w:rsidRPr="0020176E" w:rsidRDefault="005E3F35" w:rsidP="00A16427">
      <w:pPr>
        <w:spacing w:after="0" w:line="240" w:lineRule="auto"/>
        <w:contextualSpacing/>
        <w:rPr>
          <w:rFonts w:ascii="Times New Roman" w:eastAsia="Malgun Gothic" w:hAnsi="Times New Roman" w:cs="Times New Roman"/>
          <w:b/>
          <w:bCs/>
          <w:highlight w:val="yellow"/>
        </w:rPr>
      </w:pPr>
    </w:p>
    <w:p w14:paraId="22CA2501"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lastRenderedPageBreak/>
        <w:t>Agreement</w:t>
      </w:r>
    </w:p>
    <w:p w14:paraId="3FFA5CAC"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a 3-antenna-port codebook-based UL transmission, study PTRS-DMRS association.</w:t>
      </w:r>
    </w:p>
    <w:p w14:paraId="02C20D00" w14:textId="77777777" w:rsidR="005E3F35" w:rsidRPr="0020176E" w:rsidRDefault="005E3F35" w:rsidP="00A16427">
      <w:pPr>
        <w:spacing w:after="0" w:line="240" w:lineRule="auto"/>
        <w:contextualSpacing/>
        <w:rPr>
          <w:rFonts w:ascii="Times New Roman" w:hAnsi="Times New Roman" w:cs="Times New Roman"/>
        </w:rPr>
      </w:pPr>
    </w:p>
    <w:p w14:paraId="69797CA8"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74B03A0F"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a 3-antenna-port codebook-based UL transmission, study power split for each port of SRS and PUSCH.</w:t>
      </w:r>
    </w:p>
    <w:p w14:paraId="27B03A0D" w14:textId="77777777" w:rsidR="005E3F35" w:rsidRPr="0020176E" w:rsidRDefault="005E3F35" w:rsidP="00A16427">
      <w:pPr>
        <w:spacing w:after="0" w:line="240" w:lineRule="auto"/>
        <w:contextualSpacing/>
        <w:rPr>
          <w:rFonts w:ascii="Times New Roman" w:hAnsi="Times New Roman" w:cs="Times New Roman"/>
        </w:rPr>
      </w:pPr>
    </w:p>
    <w:p w14:paraId="2EAFCE14"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2981A87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codebook-based uplink transmission by a 3TX UE, support full-power Mode 0</w:t>
      </w:r>
      <w:r w:rsidRPr="0020176E">
        <w:rPr>
          <w:rFonts w:ascii="Times New Roman" w:hAnsi="Times New Roman" w:cs="Times New Roman"/>
          <w:color w:val="FF0000"/>
        </w:rPr>
        <w:t>, subject to UE capability</w:t>
      </w:r>
      <w:r w:rsidRPr="0020176E">
        <w:rPr>
          <w:rFonts w:ascii="Times New Roman" w:hAnsi="Times New Roman" w:cs="Times New Roman"/>
        </w:rPr>
        <w:t>.</w:t>
      </w:r>
    </w:p>
    <w:p w14:paraId="6E279BFD" w14:textId="77777777" w:rsidR="005E3F35" w:rsidRPr="0020176E" w:rsidRDefault="005E3F35" w:rsidP="00A16427">
      <w:pPr>
        <w:spacing w:after="0" w:line="240" w:lineRule="auto"/>
        <w:contextualSpacing/>
        <w:rPr>
          <w:rFonts w:ascii="Times New Roman" w:hAnsi="Times New Roman" w:cs="Times New Roman"/>
          <w:highlight w:val="yellow"/>
        </w:rPr>
      </w:pPr>
    </w:p>
    <w:p w14:paraId="009827CF" w14:textId="77777777" w:rsidR="005E3F35" w:rsidRPr="0020176E" w:rsidRDefault="00000000" w:rsidP="00A16427">
      <w:pPr>
        <w:spacing w:after="0" w:line="240" w:lineRule="auto"/>
        <w:contextualSpacing/>
        <w:rPr>
          <w:rFonts w:ascii="Times New Roman" w:hAnsi="Times New Roman" w:cs="Times New Roman"/>
          <w:b/>
          <w:bCs/>
        </w:rPr>
      </w:pPr>
      <w:r w:rsidRPr="0020176E">
        <w:rPr>
          <w:rFonts w:ascii="Times New Roman" w:hAnsi="Times New Roman" w:cs="Times New Roman"/>
          <w:b/>
          <w:bCs/>
        </w:rPr>
        <w:t>Conclusion</w:t>
      </w:r>
    </w:p>
    <w:p w14:paraId="683BDD14"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There is no consensus in RAN1 to support antenna switching for 3TX UE in Rel-19</w:t>
      </w:r>
    </w:p>
    <w:p w14:paraId="5B9D40E6" w14:textId="77777777" w:rsidR="005E3F35" w:rsidRDefault="005E3F35" w:rsidP="00A16427">
      <w:pPr>
        <w:spacing w:after="0" w:line="240" w:lineRule="auto"/>
        <w:contextualSpacing/>
      </w:pPr>
    </w:p>
    <w:p w14:paraId="3ACFADCB" w14:textId="77777777" w:rsidR="005E3F35" w:rsidRPr="0020176E" w:rsidRDefault="00000000" w:rsidP="00A16427">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4C4B1059" w14:textId="77777777" w:rsidR="005E3F35" w:rsidRPr="0020176E" w:rsidRDefault="00000000" w:rsidP="00A16427">
      <w:pPr>
        <w:pStyle w:val="BodyText"/>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t>For performance evaluation of 3TX UE, adopt the following Table as the reference EVM for LLS evaluation</w:t>
      </w:r>
    </w:p>
    <w:p w14:paraId="76BF0ABC" w14:textId="77777777" w:rsidR="005E3F35" w:rsidRPr="0020176E" w:rsidRDefault="00000000" w:rsidP="00A16427">
      <w:pPr>
        <w:pStyle w:val="BodyText"/>
        <w:numPr>
          <w:ilvl w:val="0"/>
          <w:numId w:val="16"/>
        </w:numPr>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t>Companies may provide additional evaluation results per their case of interest</w:t>
      </w:r>
    </w:p>
    <w:p w14:paraId="1A0BB76D" w14:textId="77777777" w:rsidR="005E3F35" w:rsidRPr="0020176E" w:rsidRDefault="00000000" w:rsidP="00A16427">
      <w:pPr>
        <w:pStyle w:val="BodyText"/>
        <w:numPr>
          <w:ilvl w:val="0"/>
          <w:numId w:val="16"/>
        </w:numPr>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5E3F35" w:rsidRPr="0020176E" w14:paraId="3BB22F8A"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4E887E14"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559A8EB" w14:textId="77777777" w:rsidR="005E3F35" w:rsidRPr="0020176E" w:rsidRDefault="00000000" w:rsidP="00A16427">
            <w:pPr>
              <w:spacing w:after="0" w:line="240" w:lineRule="auto"/>
              <w:contextualSpacing/>
              <w:rPr>
                <w:rFonts w:ascii="Times New Roman" w:hAnsi="Times New Roman" w:cs="Times New Roman"/>
              </w:rPr>
            </w:pPr>
            <w:r w:rsidRPr="0020176E">
              <w:rPr>
                <w:rStyle w:val="Strong"/>
                <w:rFonts w:ascii="Times New Roman" w:hAnsi="Times New Roman" w:cs="Times New Roman"/>
                <w:color w:val="000000"/>
              </w:rPr>
              <w:t>Value</w:t>
            </w:r>
          </w:p>
        </w:tc>
      </w:tr>
      <w:tr w:rsidR="005E3F35" w:rsidRPr="0020176E" w14:paraId="4AB1461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D697C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879B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3.5 GHz</w:t>
            </w:r>
          </w:p>
        </w:tc>
      </w:tr>
      <w:tr w:rsidR="005E3F35" w:rsidRPr="0020176E" w14:paraId="7875E05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A51E6"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8495DC"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CP-OFDM</w:t>
            </w:r>
          </w:p>
        </w:tc>
      </w:tr>
      <w:tr w:rsidR="005E3F35" w:rsidRPr="0020176E" w14:paraId="65873F8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BD453"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D5DE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 xml:space="preserve">30 </w:t>
            </w:r>
            <w:proofErr w:type="spellStart"/>
            <w:r w:rsidRPr="0020176E">
              <w:rPr>
                <w:rFonts w:ascii="Times New Roman" w:hAnsi="Times New Roman" w:cs="Times New Roman"/>
              </w:rPr>
              <w:t>KHz</w:t>
            </w:r>
            <w:proofErr w:type="spellEnd"/>
          </w:p>
        </w:tc>
      </w:tr>
      <w:tr w:rsidR="005E3F35" w:rsidRPr="0020176E" w14:paraId="5E815B1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D0047"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05C49"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20 MHz, 100 MHz</w:t>
            </w:r>
          </w:p>
        </w:tc>
      </w:tr>
      <w:tr w:rsidR="005E3F35" w:rsidRPr="0020176E" w14:paraId="7D5718A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FB9CD"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7B567"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5, 25, 50, 260 PRBs</w:t>
            </w:r>
          </w:p>
        </w:tc>
      </w:tr>
      <w:tr w:rsidR="005E3F35" w:rsidRPr="0020176E" w14:paraId="6AC4751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593ED2"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gNB RX antenna setup and port layouts</w:t>
            </w:r>
          </w:p>
          <w:p w14:paraId="27CBBFDA"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w:t>
            </w:r>
            <w:r w:rsidRPr="0020176E">
              <w:rPr>
                <w:rFonts w:ascii="Cambria Math" w:hAnsi="Cambria Math" w:cs="Cambria Math"/>
              </w:rPr>
              <w:t>𝑀</w:t>
            </w:r>
            <w:r w:rsidRPr="0020176E">
              <w:rPr>
                <w:rFonts w:ascii="Times New Roman" w:hAnsi="Times New Roman" w:cs="Times New Roman"/>
              </w:rPr>
              <w:t>,</w:t>
            </w:r>
            <w:r w:rsidRPr="0020176E">
              <w:rPr>
                <w:rFonts w:ascii="Cambria Math" w:hAnsi="Cambria Math" w:cs="Cambria Math"/>
              </w:rPr>
              <w:t>𝑁</w:t>
            </w:r>
            <w:r w:rsidRPr="0020176E">
              <w:rPr>
                <w:rFonts w:ascii="Times New Roman" w:hAnsi="Times New Roman" w:cs="Times New Roman"/>
              </w:rPr>
              <w:t>,</w:t>
            </w:r>
            <w:r w:rsidRPr="0020176E">
              <w:rPr>
                <w:rFonts w:ascii="Cambria Math" w:hAnsi="Cambria Math" w:cs="Cambria Math"/>
              </w:rPr>
              <w:t>𝑃</w:t>
            </w:r>
            <w:r w:rsidRPr="0020176E">
              <w:rPr>
                <w:rFonts w:ascii="Times New Roman" w:hAnsi="Times New Roman" w:cs="Times New Roman"/>
              </w:rPr>
              <w:t>,</w:t>
            </w:r>
            <w:r w:rsidRPr="0020176E">
              <w:rPr>
                <w:rFonts w:ascii="Cambria Math" w:hAnsi="Cambria Math" w:cs="Cambria Math"/>
              </w:rPr>
              <w:t>𝑀𝑔</w:t>
            </w:r>
            <w:r w:rsidRPr="0020176E">
              <w:rPr>
                <w:rFonts w:ascii="Times New Roman" w:hAnsi="Times New Roman" w:cs="Times New Roman"/>
              </w:rPr>
              <w:t>,</w:t>
            </w:r>
            <w:r w:rsidRPr="0020176E">
              <w:rPr>
                <w:rFonts w:ascii="Cambria Math" w:hAnsi="Cambria Math" w:cs="Cambria Math"/>
              </w:rPr>
              <w:t>𝑁𝑔</w:t>
            </w:r>
            <w:r w:rsidRPr="0020176E">
              <w:rPr>
                <w:rFonts w:ascii="Times New Roman" w:hAnsi="Times New Roman" w:cs="Times New Roman"/>
              </w:rPr>
              <w:t>,</w:t>
            </w:r>
            <w:r w:rsidRPr="0020176E">
              <w:rPr>
                <w:rFonts w:ascii="Cambria Math" w:hAnsi="Cambria Math" w:cs="Cambria Math"/>
              </w:rPr>
              <w:t>𝑀𝑝</w:t>
            </w:r>
            <w:r w:rsidRPr="0020176E">
              <w:rPr>
                <w:rFonts w:ascii="Times New Roman" w:hAnsi="Times New Roman" w:cs="Times New Roman"/>
              </w:rPr>
              <w:t>,</w:t>
            </w:r>
            <w:r w:rsidRPr="0020176E">
              <w:rPr>
                <w:rFonts w:ascii="Cambria Math" w:hAnsi="Cambria Math" w:cs="Cambria Math"/>
              </w:rPr>
              <w:t>𝑁𝑝</w:t>
            </w:r>
            <w:r w:rsidRPr="0020176E">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E59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(8,8,2,1,1,4,8) with (</w:t>
            </w:r>
            <w:r w:rsidRPr="0020176E">
              <w:rPr>
                <w:rFonts w:ascii="Cambria Math" w:hAnsi="Cambria Math" w:cs="Cambria Math"/>
              </w:rPr>
              <w:t>𝑑</w:t>
            </w:r>
            <w:r w:rsidRPr="0020176E">
              <w:rPr>
                <w:rFonts w:ascii="Times New Roman" w:hAnsi="Times New Roman" w:cs="Times New Roman"/>
              </w:rPr>
              <w:t>H,</w:t>
            </w:r>
            <w:r w:rsidRPr="0020176E">
              <w:rPr>
                <w:rStyle w:val="apple-converted-space"/>
                <w:rFonts w:ascii="Times New Roman" w:hAnsi="Times New Roman" w:cs="Times New Roman"/>
              </w:rPr>
              <w:t> </w:t>
            </w:r>
            <w:r w:rsidRPr="0020176E">
              <w:rPr>
                <w:rFonts w:ascii="Cambria Math" w:hAnsi="Cambria Math" w:cs="Cambria Math"/>
              </w:rPr>
              <w:t>𝑑</w:t>
            </w:r>
            <w:r w:rsidRPr="0020176E">
              <w:rPr>
                <w:rFonts w:ascii="Times New Roman" w:hAnsi="Times New Roman" w:cs="Times New Roman"/>
              </w:rPr>
              <w:t>V) = (0.5, 0.8)</w:t>
            </w:r>
            <w:r w:rsidRPr="0020176E">
              <w:rPr>
                <w:rFonts w:ascii="Cambria Math" w:hAnsi="Cambria Math" w:cs="Cambria Math"/>
              </w:rPr>
              <w:t>𝜆</w:t>
            </w:r>
          </w:p>
          <w:p w14:paraId="67F29735"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(4,4,2,1,1,4,4) with (</w:t>
            </w:r>
            <w:r w:rsidRPr="0020176E">
              <w:rPr>
                <w:rFonts w:ascii="Cambria Math" w:hAnsi="Cambria Math" w:cs="Cambria Math"/>
              </w:rPr>
              <w:t>𝑑</w:t>
            </w:r>
            <w:r w:rsidRPr="0020176E">
              <w:rPr>
                <w:rFonts w:ascii="Times New Roman" w:hAnsi="Times New Roman" w:cs="Times New Roman"/>
              </w:rPr>
              <w:t>H,</w:t>
            </w:r>
            <w:r w:rsidRPr="0020176E">
              <w:rPr>
                <w:rStyle w:val="apple-converted-space"/>
                <w:rFonts w:ascii="Times New Roman" w:hAnsi="Times New Roman" w:cs="Times New Roman"/>
              </w:rPr>
              <w:t> </w:t>
            </w:r>
            <w:r w:rsidRPr="0020176E">
              <w:rPr>
                <w:rFonts w:ascii="Cambria Math" w:hAnsi="Cambria Math" w:cs="Cambria Math"/>
              </w:rPr>
              <w:t>𝑑</w:t>
            </w:r>
            <w:r w:rsidRPr="0020176E">
              <w:rPr>
                <w:rFonts w:ascii="Times New Roman" w:hAnsi="Times New Roman" w:cs="Times New Roman"/>
              </w:rPr>
              <w:t>V) = (0.5, 0.8)</w:t>
            </w:r>
            <w:r w:rsidRPr="0020176E">
              <w:rPr>
                <w:rFonts w:ascii="Cambria Math" w:hAnsi="Cambria Math" w:cs="Cambria Math"/>
              </w:rPr>
              <w:t>𝜆</w:t>
            </w:r>
          </w:p>
          <w:p w14:paraId="609FBA8C"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(2,2,2,1,1,2,2) with (</w:t>
            </w:r>
            <w:proofErr w:type="spellStart"/>
            <w:r w:rsidRPr="0020176E">
              <w:rPr>
                <w:rStyle w:val="Emphasis"/>
                <w:rFonts w:ascii="Times New Roman" w:hAnsi="Times New Roman" w:cs="Times New Roman"/>
                <w:i w:val="0"/>
                <w:iCs w:val="0"/>
              </w:rPr>
              <w:t>d</w:t>
            </w:r>
            <w:r w:rsidRPr="0020176E">
              <w:rPr>
                <w:rFonts w:ascii="Times New Roman" w:hAnsi="Times New Roman" w:cs="Times New Roman"/>
              </w:rPr>
              <w:t>H</w:t>
            </w:r>
            <w:proofErr w:type="spellEnd"/>
            <w:r w:rsidRPr="0020176E">
              <w:rPr>
                <w:rFonts w:ascii="Times New Roman" w:hAnsi="Times New Roman" w:cs="Times New Roman"/>
              </w:rPr>
              <w:t xml:space="preserve"> ,</w:t>
            </w:r>
            <w:r w:rsidRPr="0020176E">
              <w:rPr>
                <w:rStyle w:val="apple-converted-space"/>
                <w:rFonts w:ascii="Times New Roman" w:hAnsi="Times New Roman" w:cs="Times New Roman"/>
              </w:rPr>
              <w:t> </w:t>
            </w:r>
            <w:proofErr w:type="spellStart"/>
            <w:r w:rsidRPr="0020176E">
              <w:rPr>
                <w:rStyle w:val="Emphasis"/>
                <w:rFonts w:ascii="Times New Roman" w:hAnsi="Times New Roman" w:cs="Times New Roman"/>
                <w:i w:val="0"/>
                <w:iCs w:val="0"/>
              </w:rPr>
              <w:t>d</w:t>
            </w:r>
            <w:r w:rsidRPr="0020176E">
              <w:rPr>
                <w:rFonts w:ascii="Times New Roman" w:hAnsi="Times New Roman" w:cs="Times New Roman"/>
              </w:rPr>
              <w:t>V</w:t>
            </w:r>
            <w:proofErr w:type="spellEnd"/>
            <w:r w:rsidRPr="0020176E">
              <w:rPr>
                <w:rFonts w:ascii="Times New Roman" w:hAnsi="Times New Roman" w:cs="Times New Roman"/>
              </w:rPr>
              <w:t xml:space="preserve"> ) = (0.5, 0.5)λ</w:t>
            </w:r>
          </w:p>
        </w:tc>
      </w:tr>
      <w:tr w:rsidR="005E3F35" w:rsidRPr="0020176E" w14:paraId="5F043C07"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C99DF"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7C16C"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3 Km/h</w:t>
            </w:r>
          </w:p>
        </w:tc>
      </w:tr>
      <w:tr w:rsidR="005E3F35" w:rsidRPr="0020176E" w14:paraId="7B019D61"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FB2AF"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6AAC1"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Adaptive, Fixed</w:t>
            </w:r>
            <w:r w:rsidRPr="0020176E">
              <w:rPr>
                <w:rStyle w:val="apple-converted-space"/>
                <w:rFonts w:ascii="Times New Roman" w:hAnsi="Times New Roman" w:cs="Times New Roman"/>
              </w:rPr>
              <w:t> </w:t>
            </w:r>
            <w:r w:rsidRPr="0020176E">
              <w:rPr>
                <w:rFonts w:ascii="Times New Roman" w:hAnsi="Times New Roman" w:cs="Times New Roman"/>
              </w:rPr>
              <w:t>(reported by company)</w:t>
            </w:r>
            <w:r w:rsidRPr="0020176E">
              <w:rPr>
                <w:rStyle w:val="apple-converted-space"/>
                <w:rFonts w:ascii="Times New Roman" w:hAnsi="Times New Roman" w:cs="Times New Roman"/>
              </w:rPr>
              <w:t> </w:t>
            </w:r>
          </w:p>
        </w:tc>
      </w:tr>
      <w:tr w:rsidR="005E3F35" w:rsidRPr="0020176E" w14:paraId="0B12671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F8867"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9C20"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Adaptive, Fixed (reported by company)</w:t>
            </w:r>
            <w:r w:rsidRPr="0020176E">
              <w:rPr>
                <w:rStyle w:val="apple-converted-space"/>
                <w:rFonts w:ascii="Times New Roman" w:hAnsi="Times New Roman" w:cs="Times New Roman"/>
              </w:rPr>
              <w:t> </w:t>
            </w:r>
          </w:p>
        </w:tc>
      </w:tr>
      <w:tr w:rsidR="005E3F35" w:rsidRPr="0020176E" w14:paraId="4F695586"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0ACE87"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1E8B6"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Type 1; 1 front loaded + 1 additional symbol</w:t>
            </w:r>
          </w:p>
        </w:tc>
      </w:tr>
      <w:tr w:rsidR="005E3F35" w:rsidRPr="0020176E" w14:paraId="3C0D9981"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2D37E"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84C22"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Real</w:t>
            </w:r>
          </w:p>
        </w:tc>
      </w:tr>
      <w:tr w:rsidR="005E3F35" w:rsidRPr="0020176E" w14:paraId="09ED992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C6CBF1"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AD3D7" w14:textId="77777777" w:rsidR="005E3F35" w:rsidRPr="0020176E" w:rsidRDefault="00000000" w:rsidP="00A16427">
            <w:pPr>
              <w:spacing w:after="0" w:line="240" w:lineRule="auto"/>
              <w:contextualSpacing/>
              <w:rPr>
                <w:rFonts w:ascii="Times New Roman" w:hAnsi="Times New Roman" w:cs="Times New Roman"/>
                <w:lang w:val="pt-BR"/>
              </w:rPr>
            </w:pPr>
            <w:r w:rsidRPr="0020176E">
              <w:rPr>
                <w:rFonts w:ascii="Times New Roman" w:hAnsi="Times New Roman" w:cs="Times New Roman"/>
                <w:lang w:val="pt-BR"/>
              </w:rPr>
              <w:t>CDL-A (30ns), CDL-B (100ns),</w:t>
            </w:r>
            <w:r w:rsidRPr="0020176E">
              <w:rPr>
                <w:rStyle w:val="apple-converted-space"/>
                <w:rFonts w:ascii="Times New Roman" w:hAnsi="Times New Roman" w:cs="Times New Roman"/>
                <w:lang w:val="pt-BR"/>
              </w:rPr>
              <w:t> </w:t>
            </w:r>
            <w:r w:rsidRPr="0020176E">
              <w:rPr>
                <w:rFonts w:ascii="Times New Roman" w:hAnsi="Times New Roman" w:cs="Times New Roman"/>
                <w:lang w:val="pt-BR"/>
              </w:rPr>
              <w:t>CDL-C (300ns)</w:t>
            </w:r>
          </w:p>
        </w:tc>
      </w:tr>
    </w:tbl>
    <w:p w14:paraId="7B1A246B" w14:textId="77777777" w:rsidR="005E3F35" w:rsidRPr="0020176E" w:rsidRDefault="005E3F35" w:rsidP="00A16427">
      <w:pPr>
        <w:pStyle w:val="bodytext0"/>
        <w:spacing w:before="0" w:beforeAutospacing="0" w:after="0" w:afterAutospacing="0" w:line="240" w:lineRule="auto"/>
        <w:contextualSpacing/>
        <w:rPr>
          <w:rFonts w:ascii="Times New Roman" w:hAnsi="Times New Roman" w:cs="Times New Roman"/>
          <w:szCs w:val="20"/>
          <w:lang w:val="pt-BR"/>
        </w:rPr>
      </w:pPr>
    </w:p>
    <w:p w14:paraId="34F40B3E" w14:textId="77777777" w:rsidR="005E3F35" w:rsidRPr="0020176E" w:rsidRDefault="00000000" w:rsidP="00A16427">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1160126F"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eastAsia="Malgun Gothic" w:hAnsi="Times New Roman" w:cs="Times New Roman"/>
        </w:rPr>
        <w:t>For performance evaluation of 3TX UE, a</w:t>
      </w:r>
      <w:r w:rsidRPr="0020176E">
        <w:rPr>
          <w:rFonts w:ascii="Times New Roman" w:hAnsi="Times New Roman" w:cs="Times New Roman"/>
        </w:rPr>
        <w:t>dopt the following Table as the reference EVM for SLS evaluation.</w:t>
      </w:r>
    </w:p>
    <w:p w14:paraId="2DAFD5B0" w14:textId="77777777" w:rsidR="005E3F35" w:rsidRPr="0020176E" w:rsidRDefault="00000000" w:rsidP="00A16427">
      <w:pPr>
        <w:numPr>
          <w:ilvl w:val="0"/>
          <w:numId w:val="18"/>
        </w:numPr>
        <w:spacing w:after="0" w:line="240" w:lineRule="auto"/>
        <w:contextualSpacing/>
        <w:rPr>
          <w:rFonts w:ascii="Times New Roman" w:hAnsi="Times New Roman" w:cs="Times New Roman"/>
        </w:rPr>
      </w:pPr>
      <w:r w:rsidRPr="0020176E">
        <w:rPr>
          <w:rFonts w:ascii="Times New Roman" w:hAnsi="Times New Roman" w:cs="Times New Roman"/>
        </w:rPr>
        <w:t>Companies may provide additional evaluation results per their case of interest.</w:t>
      </w:r>
    </w:p>
    <w:p w14:paraId="4DA57E9A"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5E3F35" w:rsidRPr="0020176E" w14:paraId="4943ED3F"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6C697"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Style w:val="Strong"/>
                <w:rFonts w:ascii="Times New Roman" w:eastAsia="SimSun" w:hAnsi="Times New Roman" w:cs="Times New Roman"/>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D773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Style w:val="Strong"/>
                <w:rFonts w:ascii="Times New Roman" w:eastAsia="SimSun" w:hAnsi="Times New Roman" w:cs="Times New Roman"/>
                <w:szCs w:val="20"/>
              </w:rPr>
              <w:t>Value</w:t>
            </w:r>
          </w:p>
        </w:tc>
      </w:tr>
      <w:tr w:rsidR="005E3F35" w:rsidRPr="0020176E" w14:paraId="05A99B9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1696B"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661E6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3.5 GHz</w:t>
            </w:r>
          </w:p>
        </w:tc>
      </w:tr>
      <w:tr w:rsidR="005E3F35" w:rsidRPr="0020176E" w14:paraId="4BD9BD1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34DA4"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D867F98"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OFDMA</w:t>
            </w:r>
            <w:r w:rsidRPr="0020176E">
              <w:rPr>
                <w:rStyle w:val="apple-converted-space"/>
                <w:rFonts w:ascii="Times New Roman" w:hAnsi="Times New Roman" w:cs="Times New Roman"/>
                <w:szCs w:val="20"/>
              </w:rPr>
              <w:t> </w:t>
            </w:r>
          </w:p>
        </w:tc>
      </w:tr>
      <w:tr w:rsidR="005E3F35" w:rsidRPr="0020176E" w14:paraId="33F12A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7F125"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2B17D2"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14 CP-OFDM symbol slot</w:t>
            </w:r>
          </w:p>
          <w:p w14:paraId="0C3DA50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SCS ,</w:t>
            </w:r>
            <w:r w:rsidRPr="0020176E">
              <w:rPr>
                <w:rStyle w:val="apple-converted-space"/>
                <w:rFonts w:ascii="Times New Roman" w:hAnsi="Times New Roman" w:cs="Times New Roman"/>
                <w:szCs w:val="20"/>
              </w:rPr>
              <w:t> </w:t>
            </w:r>
            <w:r w:rsidRPr="0020176E">
              <w:rPr>
                <w:rFonts w:ascii="Times New Roman" w:hAnsi="Times New Roman" w:cs="Times New Roman"/>
                <w:szCs w:val="20"/>
              </w:rPr>
              <w:t>30</w:t>
            </w:r>
            <w:r w:rsidRPr="0020176E">
              <w:rPr>
                <w:rStyle w:val="apple-converted-space"/>
                <w:rFonts w:ascii="Times New Roman" w:hAnsi="Times New Roman" w:cs="Times New Roman"/>
                <w:szCs w:val="20"/>
              </w:rPr>
              <w:t> </w:t>
            </w:r>
            <w:proofErr w:type="spellStart"/>
            <w:r w:rsidRPr="0020176E">
              <w:rPr>
                <w:rFonts w:ascii="Times New Roman" w:hAnsi="Times New Roman" w:cs="Times New Roman"/>
                <w:szCs w:val="20"/>
              </w:rPr>
              <w:t>KHz</w:t>
            </w:r>
            <w:proofErr w:type="spellEnd"/>
            <w:r w:rsidRPr="0020176E">
              <w:rPr>
                <w:rStyle w:val="apple-converted-space"/>
                <w:rFonts w:ascii="Times New Roman" w:hAnsi="Times New Roman" w:cs="Times New Roman"/>
                <w:szCs w:val="20"/>
              </w:rPr>
              <w:t>  </w:t>
            </w:r>
          </w:p>
        </w:tc>
      </w:tr>
      <w:tr w:rsidR="005E3F35" w:rsidRPr="0020176E" w14:paraId="3D573CBE"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D2C98"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A48F59"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eMBB</w:t>
            </w:r>
            <w:proofErr w:type="spellEnd"/>
            <w:r w:rsidRPr="0020176E">
              <w:rPr>
                <w:rFonts w:ascii="Times New Roman" w:hAnsi="Times New Roman" w:cs="Times New Roman"/>
                <w:color w:val="FF0000"/>
                <w:szCs w:val="20"/>
              </w:rPr>
              <w:t>:</w:t>
            </w:r>
          </w:p>
          <w:p w14:paraId="701C11C9"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Dense Urban (200m), 3.5GHz</w:t>
            </w:r>
            <w:r w:rsidRPr="0020176E">
              <w:rPr>
                <w:rFonts w:ascii="Times New Roman" w:hAnsi="Times New Roman" w:cs="Times New Roman"/>
                <w:color w:val="FF0000"/>
                <w:szCs w:val="20"/>
              </w:rPr>
              <w:tab/>
            </w:r>
          </w:p>
          <w:p w14:paraId="7FE33EA8"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p w14:paraId="4BE7AFF0"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Outdoor FWA:</w:t>
            </w:r>
          </w:p>
          <w:p w14:paraId="12555C3D"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UMa</w:t>
            </w:r>
            <w:proofErr w:type="spellEnd"/>
            <w:r w:rsidRPr="0020176E">
              <w:rPr>
                <w:rFonts w:ascii="Times New Roman" w:hAnsi="Times New Roman" w:cs="Times New Roman"/>
                <w:color w:val="FF0000"/>
                <w:szCs w:val="20"/>
              </w:rPr>
              <w:t xml:space="preserve"> (500m), 3.5GHz</w:t>
            </w:r>
          </w:p>
          <w:p w14:paraId="6FC03FA9"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szCs w:val="20"/>
              </w:rPr>
            </w:pPr>
          </w:p>
        </w:tc>
      </w:tr>
      <w:tr w:rsidR="005E3F35" w:rsidRPr="0020176E" w14:paraId="3998525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212B9"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552AE8"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eMBB</w:t>
            </w:r>
            <w:proofErr w:type="spellEnd"/>
            <w:r w:rsidRPr="0020176E">
              <w:rPr>
                <w:rFonts w:ascii="Times New Roman" w:hAnsi="Times New Roman" w:cs="Times New Roman"/>
                <w:color w:val="FF0000"/>
                <w:szCs w:val="20"/>
              </w:rPr>
              <w:t>:</w:t>
            </w:r>
          </w:p>
          <w:p w14:paraId="545BEF1B"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80%, 20%</w:t>
            </w:r>
          </w:p>
          <w:p w14:paraId="65F0BD24"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p w14:paraId="5F950237"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lastRenderedPageBreak/>
              <w:t>Outdoor FWA:</w:t>
            </w:r>
          </w:p>
          <w:p w14:paraId="7282E6A6"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100%, 0%</w:t>
            </w:r>
          </w:p>
          <w:p w14:paraId="22D75303"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tc>
      </w:tr>
      <w:tr w:rsidR="005E3F35" w:rsidRPr="0020176E" w14:paraId="0057146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C7D13"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lastRenderedPageBreak/>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76F9B9"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20 MHz, 100 MHz</w:t>
            </w:r>
            <w:r w:rsidRPr="0020176E">
              <w:rPr>
                <w:rStyle w:val="apple-converted-space"/>
                <w:rFonts w:ascii="Times New Roman" w:hAnsi="Times New Roman" w:cs="Times New Roman"/>
                <w:szCs w:val="20"/>
              </w:rPr>
              <w:t> </w:t>
            </w:r>
          </w:p>
        </w:tc>
      </w:tr>
      <w:tr w:rsidR="005E3F35" w:rsidRPr="0020176E" w14:paraId="5BB2FE4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6D0B2"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RX antenna setup and port layouts</w:t>
            </w:r>
          </w:p>
          <w:p w14:paraId="2B70FA42"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w:t>
            </w:r>
            <w:r w:rsidRPr="0020176E">
              <w:rPr>
                <w:rFonts w:ascii="Cambria Math" w:hAnsi="Cambria Math" w:cs="Cambria Math"/>
                <w:szCs w:val="20"/>
              </w:rPr>
              <w:t>𝑀</w:t>
            </w:r>
            <w:r w:rsidRPr="0020176E">
              <w:rPr>
                <w:rFonts w:ascii="Times New Roman" w:hAnsi="Times New Roman" w:cs="Times New Roman"/>
                <w:szCs w:val="20"/>
              </w:rPr>
              <w:t>,</w:t>
            </w:r>
            <w:r w:rsidRPr="0020176E">
              <w:rPr>
                <w:rFonts w:ascii="Cambria Math" w:hAnsi="Cambria Math" w:cs="Cambria Math"/>
                <w:szCs w:val="20"/>
              </w:rPr>
              <w:t>𝑁</w:t>
            </w:r>
            <w:r w:rsidRPr="0020176E">
              <w:rPr>
                <w:rFonts w:ascii="Times New Roman" w:hAnsi="Times New Roman" w:cs="Times New Roman"/>
                <w:szCs w:val="20"/>
              </w:rPr>
              <w:t>,</w:t>
            </w:r>
            <w:r w:rsidRPr="0020176E">
              <w:rPr>
                <w:rFonts w:ascii="Cambria Math" w:hAnsi="Cambria Math" w:cs="Cambria Math"/>
                <w:szCs w:val="20"/>
              </w:rPr>
              <w:t>𝑃</w:t>
            </w:r>
            <w:r w:rsidRPr="0020176E">
              <w:rPr>
                <w:rFonts w:ascii="Times New Roman" w:hAnsi="Times New Roman" w:cs="Times New Roman"/>
                <w:szCs w:val="20"/>
              </w:rPr>
              <w:t>,</w:t>
            </w:r>
            <w:r w:rsidRPr="0020176E">
              <w:rPr>
                <w:rFonts w:ascii="Cambria Math" w:hAnsi="Cambria Math" w:cs="Cambria Math"/>
                <w:szCs w:val="20"/>
              </w:rPr>
              <w:t>𝑀𝑔</w:t>
            </w:r>
            <w:r w:rsidRPr="0020176E">
              <w:rPr>
                <w:rFonts w:ascii="Times New Roman" w:hAnsi="Times New Roman" w:cs="Times New Roman"/>
                <w:szCs w:val="20"/>
              </w:rPr>
              <w:t>,</w:t>
            </w:r>
            <w:r w:rsidRPr="0020176E">
              <w:rPr>
                <w:rFonts w:ascii="Cambria Math" w:hAnsi="Cambria Math" w:cs="Cambria Math"/>
                <w:szCs w:val="20"/>
              </w:rPr>
              <w:t>𝑁𝑔</w:t>
            </w:r>
            <w:r w:rsidRPr="0020176E">
              <w:rPr>
                <w:rFonts w:ascii="Times New Roman" w:hAnsi="Times New Roman" w:cs="Times New Roman"/>
                <w:szCs w:val="20"/>
              </w:rPr>
              <w:t>,</w:t>
            </w:r>
            <w:r w:rsidRPr="0020176E">
              <w:rPr>
                <w:rFonts w:ascii="Cambria Math" w:hAnsi="Cambria Math" w:cs="Cambria Math"/>
                <w:szCs w:val="20"/>
              </w:rPr>
              <w:t>𝑀𝑝</w:t>
            </w:r>
            <w:r w:rsidRPr="0020176E">
              <w:rPr>
                <w:rFonts w:ascii="Times New Roman" w:hAnsi="Times New Roman" w:cs="Times New Roman"/>
                <w:szCs w:val="20"/>
              </w:rPr>
              <w:t>,</w:t>
            </w:r>
            <w:r w:rsidRPr="0020176E">
              <w:rPr>
                <w:rFonts w:ascii="Cambria Math" w:hAnsi="Cambria Math" w:cs="Cambria Math"/>
                <w:szCs w:val="20"/>
              </w:rPr>
              <w:t>𝑁𝑝</w:t>
            </w:r>
            <w:r w:rsidRPr="0020176E">
              <w:rPr>
                <w:rFonts w:ascii="Times New Roman" w:hAnsi="Times New Roman" w:cs="Times New Roman"/>
                <w:szCs w:val="20"/>
              </w:rPr>
              <w:t>)</w:t>
            </w:r>
            <w:r w:rsidRPr="0020176E">
              <w:rPr>
                <w:rStyle w:val="apple-converted-space"/>
                <w:rFonts w:ascii="Times New Roman" w:hAnsi="Times New Roman" w:cs="Times New Roman"/>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3D83AE"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(8,8,2,1,1,4,8) with (</w:t>
            </w:r>
            <w:r w:rsidRPr="0020176E">
              <w:rPr>
                <w:rFonts w:ascii="Cambria Math" w:hAnsi="Cambria Math" w:cs="Cambria Math"/>
                <w:szCs w:val="20"/>
                <w:lang w:val="de-DE"/>
              </w:rPr>
              <w:t>𝑑</w:t>
            </w:r>
            <w:r w:rsidRPr="0020176E">
              <w:rPr>
                <w:rFonts w:ascii="Times New Roman" w:hAnsi="Times New Roman" w:cs="Times New Roman"/>
                <w:szCs w:val="20"/>
              </w:rPr>
              <w:t>H, </w:t>
            </w:r>
            <w:r w:rsidRPr="0020176E">
              <w:rPr>
                <w:rFonts w:ascii="Cambria Math" w:hAnsi="Cambria Math" w:cs="Cambria Math"/>
                <w:szCs w:val="20"/>
                <w:lang w:val="de-DE"/>
              </w:rPr>
              <w:t>𝑑</w:t>
            </w:r>
            <w:r w:rsidRPr="0020176E">
              <w:rPr>
                <w:rFonts w:ascii="Times New Roman" w:hAnsi="Times New Roman" w:cs="Times New Roman"/>
                <w:szCs w:val="20"/>
              </w:rPr>
              <w:t>V) = (0.5, 0.8)</w:t>
            </w:r>
            <w:r w:rsidRPr="0020176E">
              <w:rPr>
                <w:rFonts w:ascii="Cambria Math" w:hAnsi="Cambria Math" w:cs="Cambria Math"/>
                <w:szCs w:val="20"/>
                <w:lang w:val="de-DE"/>
              </w:rPr>
              <w:t>𝜆</w:t>
            </w:r>
          </w:p>
          <w:p w14:paraId="5AF16B8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(4,4,2,1,1,4,4) with (</w:t>
            </w:r>
            <w:r w:rsidRPr="0020176E">
              <w:rPr>
                <w:rFonts w:ascii="Cambria Math" w:hAnsi="Cambria Math" w:cs="Cambria Math"/>
                <w:szCs w:val="20"/>
                <w:lang w:val="de-DE"/>
              </w:rPr>
              <w:t>𝑑</w:t>
            </w:r>
            <w:r w:rsidRPr="0020176E">
              <w:rPr>
                <w:rFonts w:ascii="Times New Roman" w:hAnsi="Times New Roman" w:cs="Times New Roman"/>
                <w:szCs w:val="20"/>
              </w:rPr>
              <w:t>H, </w:t>
            </w:r>
            <w:r w:rsidRPr="0020176E">
              <w:rPr>
                <w:rFonts w:ascii="Cambria Math" w:hAnsi="Cambria Math" w:cs="Cambria Math"/>
                <w:szCs w:val="20"/>
                <w:lang w:val="de-DE"/>
              </w:rPr>
              <w:t>𝑑</w:t>
            </w:r>
            <w:r w:rsidRPr="0020176E">
              <w:rPr>
                <w:rFonts w:ascii="Times New Roman" w:hAnsi="Times New Roman" w:cs="Times New Roman"/>
                <w:szCs w:val="20"/>
              </w:rPr>
              <w:t>V) = (0.5, 0.8)</w:t>
            </w:r>
            <w:r w:rsidRPr="0020176E">
              <w:rPr>
                <w:rFonts w:ascii="Cambria Math" w:hAnsi="Cambria Math" w:cs="Cambria Math"/>
                <w:szCs w:val="20"/>
                <w:lang w:val="de-DE"/>
              </w:rPr>
              <w:t>𝜆</w:t>
            </w:r>
          </w:p>
          <w:p w14:paraId="7AB7C2AE"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p w14:paraId="76B491D5"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Optional: </w:t>
            </w:r>
          </w:p>
          <w:p w14:paraId="084B85B4"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color w:val="FF0000"/>
                <w:szCs w:val="20"/>
              </w:rPr>
              <w:t xml:space="preserve">Classical: two 8x1 </w:t>
            </w:r>
            <w:proofErr w:type="spellStart"/>
            <w:r w:rsidRPr="0020176E">
              <w:rPr>
                <w:rFonts w:ascii="Times New Roman" w:hAnsi="Times New Roman" w:cs="Times New Roman"/>
                <w:color w:val="FF0000"/>
                <w:szCs w:val="20"/>
              </w:rPr>
              <w:t>xpols</w:t>
            </w:r>
            <w:proofErr w:type="spellEnd"/>
            <w:r w:rsidRPr="0020176E">
              <w:rPr>
                <w:rFonts w:ascii="Times New Roman" w:hAnsi="Times New Roman" w:cs="Times New Roman"/>
                <w:color w:val="FF0000"/>
                <w:szCs w:val="20"/>
              </w:rPr>
              <w:t>, 4λ apart; 4 TXRUs tilt=[104°]</w:t>
            </w:r>
            <w:r w:rsidRPr="0020176E">
              <w:rPr>
                <w:rFonts w:ascii="Times New Roman" w:hAnsi="Times New Roman" w:cs="Times New Roman"/>
                <w:szCs w:val="20"/>
              </w:rPr>
              <w:t xml:space="preserve"> </w:t>
            </w:r>
          </w:p>
          <w:p w14:paraId="5454FE77"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strike/>
                <w:szCs w:val="20"/>
              </w:rPr>
            </w:pPr>
          </w:p>
        </w:tc>
      </w:tr>
      <w:tr w:rsidR="005E3F35" w:rsidRPr="0020176E" w14:paraId="1B60342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2154D"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288228F" w14:textId="77777777" w:rsidR="005E3F35" w:rsidRPr="0020176E" w:rsidRDefault="00000000" w:rsidP="00A16427">
            <w:pPr>
              <w:pStyle w:val="mc-p"/>
              <w:numPr>
                <w:ilvl w:val="0"/>
                <w:numId w:val="18"/>
              </w:numPr>
              <w:spacing w:before="0" w:beforeAutospacing="0" w:after="0" w:afterAutospacing="0" w:line="240" w:lineRule="auto"/>
              <w:ind w:left="310"/>
              <w:contextualSpacing/>
              <w:rPr>
                <w:rFonts w:ascii="Times New Roman" w:hAnsi="Times New Roman" w:cs="Times New Roman"/>
                <w:szCs w:val="20"/>
              </w:rPr>
            </w:pPr>
            <w:r w:rsidRPr="0020176E">
              <w:rPr>
                <w:rFonts w:ascii="Times New Roman" w:hAnsi="Times New Roman" w:cs="Times New Roman"/>
                <w:szCs w:val="20"/>
                <w:lang w:val="de-DE"/>
              </w:rPr>
              <w:t>Outdoor/Indoor</w:t>
            </w:r>
          </w:p>
          <w:p w14:paraId="5BA29DE4" w14:textId="77777777" w:rsidR="005E3F35" w:rsidRPr="0020176E" w:rsidRDefault="00000000" w:rsidP="00A16427">
            <w:pPr>
              <w:pStyle w:val="mc-p"/>
              <w:spacing w:before="0" w:beforeAutospacing="0" w:after="0" w:afterAutospacing="0" w:line="240" w:lineRule="auto"/>
              <w:ind w:left="288"/>
              <w:contextualSpacing/>
              <w:rPr>
                <w:rFonts w:ascii="Times New Roman" w:hAnsi="Times New Roman" w:cs="Times New Roman"/>
                <w:szCs w:val="20"/>
              </w:rPr>
            </w:pPr>
            <w:r w:rsidRPr="0020176E">
              <w:rPr>
                <w:rFonts w:ascii="Times New Roman" w:hAnsi="Times New Roman" w:cs="Times New Roman"/>
                <w:szCs w:val="20"/>
                <w:lang w:val="de-DE"/>
              </w:rPr>
              <w:t>Per 38.901, Table 7.3-1</w:t>
            </w:r>
          </w:p>
          <w:p w14:paraId="08901AC9"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lang w:val="de-DE"/>
              </w:rPr>
              <w:t> </w:t>
            </w:r>
          </w:p>
        </w:tc>
      </w:tr>
      <w:tr w:rsidR="005E3F35" w:rsidRPr="0020176E" w14:paraId="2E427DE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DEA00"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C6EB6D"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5dB</w:t>
            </w:r>
            <w:r w:rsidRPr="0020176E">
              <w:rPr>
                <w:rStyle w:val="apple-converted-space"/>
                <w:rFonts w:ascii="Times New Roman" w:hAnsi="Times New Roman" w:cs="Times New Roman"/>
                <w:szCs w:val="20"/>
              </w:rPr>
              <w:t> </w:t>
            </w:r>
          </w:p>
        </w:tc>
      </w:tr>
      <w:tr w:rsidR="005E3F35" w:rsidRPr="0020176E" w14:paraId="0A3046F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3ECF1"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E05A8F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MMSE-IRC</w:t>
            </w:r>
          </w:p>
        </w:tc>
      </w:tr>
      <w:tr w:rsidR="005E3F35" w:rsidRPr="0020176E" w14:paraId="43540F2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1FBB96"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6C505E"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Single user with proportional fair</w:t>
            </w:r>
          </w:p>
        </w:tc>
      </w:tr>
      <w:tr w:rsidR="005E3F35" w:rsidRPr="0020176E" w14:paraId="54F107C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50476"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18E16F" w14:textId="77777777" w:rsidR="005E3F35" w:rsidRPr="0020176E" w:rsidRDefault="00000000" w:rsidP="00A16427">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Up to 64 QAM</w:t>
            </w:r>
            <w:r w:rsidRPr="0020176E">
              <w:rPr>
                <w:rStyle w:val="apple-converted-space"/>
                <w:rFonts w:ascii="Times New Roman" w:hAnsi="Times New Roman" w:cs="Times New Roman"/>
                <w:szCs w:val="20"/>
              </w:rPr>
              <w:t>  </w:t>
            </w:r>
          </w:p>
          <w:p w14:paraId="3A8D2C80" w14:textId="77777777" w:rsidR="005E3F35" w:rsidRPr="0020176E" w:rsidRDefault="00000000" w:rsidP="00A16427">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Up to</w:t>
            </w:r>
            <w:r w:rsidRPr="0020176E">
              <w:rPr>
                <w:rStyle w:val="apple-converted-space"/>
                <w:rFonts w:ascii="Times New Roman" w:hAnsi="Times New Roman" w:cs="Times New Roman"/>
                <w:szCs w:val="20"/>
              </w:rPr>
              <w:t> </w:t>
            </w:r>
            <w:r w:rsidRPr="0020176E">
              <w:rPr>
                <w:rFonts w:ascii="Times New Roman" w:hAnsi="Times New Roman" w:cs="Times New Roman"/>
                <w:szCs w:val="20"/>
              </w:rPr>
              <w:t>256QAM</w:t>
            </w:r>
            <w:r w:rsidRPr="0020176E">
              <w:rPr>
                <w:rStyle w:val="apple-converted-space"/>
                <w:rFonts w:ascii="Times New Roman" w:hAnsi="Times New Roman" w:cs="Times New Roman"/>
                <w:szCs w:val="20"/>
              </w:rPr>
              <w:t>  </w:t>
            </w:r>
          </w:p>
        </w:tc>
      </w:tr>
      <w:tr w:rsidR="005E3F35" w:rsidRPr="0020176E" w14:paraId="09B1B2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48954"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D53727"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SU-MIMO with rank adaptation</w:t>
            </w:r>
          </w:p>
        </w:tc>
      </w:tr>
      <w:tr w:rsidR="005E3F35" w:rsidRPr="0020176E" w14:paraId="7DD0ABD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E8DB4"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2EE33F"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3 Km/h</w:t>
            </w:r>
          </w:p>
        </w:tc>
      </w:tr>
      <w:tr w:rsidR="005E3F35" w:rsidRPr="0020176E" w14:paraId="56BE054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D7F82"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UE antenna config</w:t>
            </w:r>
            <w:r w:rsidRPr="0020176E">
              <w:rPr>
                <w:rFonts w:ascii="Times New Roman" w:hAnsi="Times New Roman" w:cs="Times New Roman"/>
                <w:color w:val="FF0000"/>
                <w:szCs w:val="20"/>
              </w:rPr>
              <w:tab/>
            </w:r>
          </w:p>
          <w:p w14:paraId="22F16E07"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316C72E"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eMBB</w:t>
            </w:r>
            <w:proofErr w:type="spellEnd"/>
            <w:r w:rsidRPr="0020176E">
              <w:rPr>
                <w:rFonts w:ascii="Times New Roman" w:hAnsi="Times New Roman" w:cs="Times New Roman"/>
                <w:color w:val="FF0000"/>
                <w:szCs w:val="20"/>
              </w:rPr>
              <w:t>:</w:t>
            </w:r>
          </w:p>
          <w:p w14:paraId="3BE3F1E0" w14:textId="77777777" w:rsidR="005E3F35" w:rsidRPr="0020176E" w:rsidRDefault="00000000" w:rsidP="00A16427">
            <w:pPr>
              <w:pStyle w:val="mc-p"/>
              <w:numPr>
                <w:ilvl w:val="0"/>
                <w:numId w:val="18"/>
              </w:numPr>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Xpol+1pol; isotropic ULA</w:t>
            </w:r>
          </w:p>
          <w:p w14:paraId="32C2E0C3" w14:textId="77777777" w:rsidR="005E3F35" w:rsidRPr="0020176E" w:rsidRDefault="00000000" w:rsidP="00A16427">
            <w:pPr>
              <w:pStyle w:val="mc-p"/>
              <w:numPr>
                <w:ilvl w:val="0"/>
                <w:numId w:val="18"/>
              </w:numPr>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 xml:space="preserve">Xpol+1pol; 110°, 4 </w:t>
            </w:r>
            <w:proofErr w:type="spellStart"/>
            <w:r w:rsidRPr="0020176E">
              <w:rPr>
                <w:rFonts w:ascii="Times New Roman" w:hAnsi="Times New Roman" w:cs="Times New Roman"/>
                <w:color w:val="FF0000"/>
                <w:szCs w:val="20"/>
              </w:rPr>
              <w:t>dBi</w:t>
            </w:r>
            <w:proofErr w:type="spellEnd"/>
            <w:r w:rsidRPr="0020176E">
              <w:rPr>
                <w:rFonts w:ascii="Times New Roman" w:hAnsi="Times New Roman" w:cs="Times New Roman"/>
                <w:color w:val="FF0000"/>
                <w:szCs w:val="20"/>
              </w:rPr>
              <w:tab/>
            </w:r>
          </w:p>
          <w:p w14:paraId="79357021"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p w14:paraId="121B9348"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Outdoor FWA:</w:t>
            </w:r>
          </w:p>
          <w:p w14:paraId="46EDFD35" w14:textId="77777777" w:rsidR="005E3F35" w:rsidRPr="0020176E" w:rsidRDefault="00000000" w:rsidP="00A16427">
            <w:pPr>
              <w:pStyle w:val="mc-p"/>
              <w:numPr>
                <w:ilvl w:val="0"/>
                <w:numId w:val="18"/>
              </w:numPr>
              <w:spacing w:before="0" w:beforeAutospacing="0" w:after="0" w:afterAutospacing="0" w:line="240" w:lineRule="auto"/>
              <w:contextualSpacing/>
              <w:rPr>
                <w:rFonts w:ascii="Times New Roman" w:hAnsi="Times New Roman" w:cs="Times New Roman"/>
                <w:color w:val="FF0000"/>
                <w:szCs w:val="20"/>
                <w:lang w:val="fr-FR"/>
              </w:rPr>
            </w:pPr>
            <w:r w:rsidRPr="0020176E">
              <w:rPr>
                <w:rFonts w:ascii="Times New Roman" w:hAnsi="Times New Roman" w:cs="Times New Roman"/>
                <w:color w:val="FF0000"/>
                <w:szCs w:val="20"/>
                <w:lang w:val="fr-FR"/>
              </w:rPr>
              <w:t xml:space="preserve">Xpol+1pol; </w:t>
            </w:r>
            <w:proofErr w:type="spellStart"/>
            <w:r w:rsidRPr="0020176E">
              <w:rPr>
                <w:rFonts w:ascii="Times New Roman" w:hAnsi="Times New Roman" w:cs="Times New Roman"/>
                <w:color w:val="FF0000"/>
                <w:szCs w:val="20"/>
                <w:lang w:val="fr-FR"/>
              </w:rPr>
              <w:t>isotropic</w:t>
            </w:r>
            <w:proofErr w:type="spellEnd"/>
            <w:r w:rsidRPr="0020176E">
              <w:rPr>
                <w:rFonts w:ascii="Times New Roman" w:hAnsi="Times New Roman" w:cs="Times New Roman"/>
                <w:color w:val="FF0000"/>
                <w:szCs w:val="20"/>
                <w:lang w:val="fr-FR"/>
              </w:rPr>
              <w:t xml:space="preserve"> ULA</w:t>
            </w:r>
          </w:p>
          <w:p w14:paraId="3317C21B" w14:textId="77777777" w:rsidR="005E3F35" w:rsidRPr="0020176E" w:rsidRDefault="00000000" w:rsidP="00A16427">
            <w:pPr>
              <w:pStyle w:val="mc-p"/>
              <w:numPr>
                <w:ilvl w:val="0"/>
                <w:numId w:val="18"/>
              </w:numPr>
              <w:spacing w:before="0" w:beforeAutospacing="0" w:after="0" w:afterAutospacing="0" w:line="240" w:lineRule="auto"/>
              <w:contextualSpacing/>
              <w:rPr>
                <w:rFonts w:ascii="Times New Roman" w:hAnsi="Times New Roman" w:cs="Times New Roman"/>
                <w:color w:val="FF0000"/>
                <w:szCs w:val="20"/>
                <w:lang w:val="fr-FR"/>
              </w:rPr>
            </w:pPr>
            <w:r w:rsidRPr="0020176E">
              <w:rPr>
                <w:rFonts w:ascii="Times New Roman" w:hAnsi="Times New Roman" w:cs="Times New Roman"/>
                <w:color w:val="FF0000"/>
                <w:szCs w:val="20"/>
                <w:lang w:val="fr-FR"/>
              </w:rPr>
              <w:t xml:space="preserve">3 </w:t>
            </w:r>
            <w:proofErr w:type="spellStart"/>
            <w:r w:rsidRPr="0020176E">
              <w:rPr>
                <w:rFonts w:ascii="Times New Roman" w:hAnsi="Times New Roman" w:cs="Times New Roman"/>
                <w:color w:val="FF0000"/>
                <w:szCs w:val="20"/>
                <w:lang w:val="fr-FR"/>
              </w:rPr>
              <w:t>directional</w:t>
            </w:r>
            <w:proofErr w:type="spellEnd"/>
            <w:r w:rsidRPr="0020176E">
              <w:rPr>
                <w:rFonts w:ascii="Times New Roman" w:hAnsi="Times New Roman" w:cs="Times New Roman"/>
                <w:color w:val="FF0000"/>
                <w:szCs w:val="20"/>
                <w:lang w:val="fr-FR"/>
              </w:rPr>
              <w:t xml:space="preserve"> 1pol: 110°, 4 </w:t>
            </w:r>
            <w:proofErr w:type="spellStart"/>
            <w:r w:rsidRPr="0020176E">
              <w:rPr>
                <w:rFonts w:ascii="Times New Roman" w:hAnsi="Times New Roman" w:cs="Times New Roman"/>
                <w:color w:val="FF0000"/>
                <w:szCs w:val="20"/>
                <w:lang w:val="fr-FR"/>
              </w:rPr>
              <w:t>dBi</w:t>
            </w:r>
            <w:proofErr w:type="spellEnd"/>
          </w:p>
          <w:p w14:paraId="317E5635" w14:textId="77777777" w:rsidR="005E3F35" w:rsidRPr="0020176E" w:rsidRDefault="005E3F35" w:rsidP="00A16427">
            <w:pPr>
              <w:pStyle w:val="mc-p"/>
              <w:spacing w:before="0" w:beforeAutospacing="0" w:after="0" w:afterAutospacing="0" w:line="240" w:lineRule="auto"/>
              <w:ind w:left="760"/>
              <w:contextualSpacing/>
              <w:rPr>
                <w:rFonts w:ascii="Times New Roman" w:hAnsi="Times New Roman" w:cs="Times New Roman"/>
                <w:color w:val="FF0000"/>
                <w:szCs w:val="20"/>
                <w:lang w:val="fr-FR"/>
              </w:rPr>
            </w:pPr>
          </w:p>
        </w:tc>
      </w:tr>
      <w:tr w:rsidR="005E3F35" w:rsidRPr="0020176E" w14:paraId="04177B7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DD15F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6A1504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FTP model 1: Packet size 500KB, RU= 50% and suggested low/high RU of values of 20% and 70%</w:t>
            </w:r>
          </w:p>
          <w:p w14:paraId="75922EB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Full buffer (optional) </w:t>
            </w:r>
          </w:p>
        </w:tc>
      </w:tr>
      <w:tr w:rsidR="005E3F35" w:rsidRPr="0020176E" w14:paraId="0A10F4D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E8ABFF"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1B23B6"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Rel-15 2Tx non-coherent</w:t>
            </w:r>
          </w:p>
          <w:p w14:paraId="0C35E14D"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szCs w:val="20"/>
              </w:rPr>
            </w:pPr>
          </w:p>
        </w:tc>
      </w:tr>
      <w:tr w:rsidR="005E3F35" w:rsidRPr="0020176E" w14:paraId="259978A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D4926"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23C125F"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xml:space="preserve">Wideband </w:t>
            </w:r>
          </w:p>
        </w:tc>
      </w:tr>
      <w:tr w:rsidR="005E3F35" w:rsidRPr="0020176E" w14:paraId="71CCFBE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5F2EA"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34AB7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Open loop,</w:t>
            </w:r>
            <w:r w:rsidRPr="0020176E">
              <w:rPr>
                <w:rStyle w:val="apple-converted-space"/>
                <w:rFonts w:ascii="Times New Roman" w:hAnsi="Times New Roman" w:cs="Times New Roman"/>
                <w:szCs w:val="20"/>
              </w:rPr>
              <w:t> </w:t>
            </w:r>
          </w:p>
          <w:p w14:paraId="25A3A1E5" w14:textId="77777777" w:rsidR="005E3F35" w:rsidRPr="0020176E" w:rsidRDefault="00000000" w:rsidP="00A16427">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alpha = 0.8</w:t>
            </w:r>
          </w:p>
          <w:p w14:paraId="11868C9C" w14:textId="77777777" w:rsidR="005E3F35" w:rsidRPr="0020176E" w:rsidRDefault="00000000" w:rsidP="00A16427">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P</w:t>
            </w:r>
            <w:r w:rsidRPr="0020176E">
              <w:rPr>
                <w:rFonts w:ascii="Times New Roman" w:hAnsi="Times New Roman" w:cs="Times New Roman"/>
                <w:szCs w:val="20"/>
                <w:vertAlign w:val="subscript"/>
              </w:rPr>
              <w:t>0</w:t>
            </w:r>
            <w:r w:rsidRPr="0020176E">
              <w:rPr>
                <w:rStyle w:val="apple-converted-space"/>
                <w:rFonts w:ascii="Times New Roman" w:hAnsi="Times New Roman" w:cs="Times New Roman"/>
                <w:szCs w:val="20"/>
                <w:vertAlign w:val="subscript"/>
              </w:rPr>
              <w:t> </w:t>
            </w:r>
            <w:r w:rsidRPr="0020176E">
              <w:rPr>
                <w:rFonts w:ascii="Times New Roman" w:hAnsi="Times New Roman" w:cs="Times New Roman"/>
                <w:szCs w:val="20"/>
              </w:rPr>
              <w:t>= -50, -80 dBm</w:t>
            </w:r>
            <w:r w:rsidRPr="0020176E">
              <w:rPr>
                <w:rStyle w:val="apple-converted-space"/>
                <w:rFonts w:ascii="Times New Roman" w:hAnsi="Times New Roman" w:cs="Times New Roman"/>
                <w:szCs w:val="20"/>
              </w:rPr>
              <w:t>  </w:t>
            </w:r>
            <w:r w:rsidRPr="0020176E">
              <w:rPr>
                <w:rFonts w:ascii="Times New Roman" w:hAnsi="Times New Roman" w:cs="Times New Roman"/>
                <w:szCs w:val="20"/>
              </w:rPr>
              <w:t>to be selected according to the deployment scenario</w:t>
            </w:r>
            <w:r w:rsidRPr="0020176E">
              <w:rPr>
                <w:rStyle w:val="apple-converted-space"/>
                <w:rFonts w:ascii="Times New Roman" w:hAnsi="Times New Roman" w:cs="Times New Roman"/>
                <w:szCs w:val="20"/>
              </w:rPr>
              <w:t> </w:t>
            </w:r>
          </w:p>
        </w:tc>
      </w:tr>
      <w:tr w:rsidR="005E3F35" w:rsidRPr="0020176E" w14:paraId="6DD1A1B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E8FF2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892199F"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eMBB</w:t>
            </w:r>
            <w:proofErr w:type="spellEnd"/>
            <w:r w:rsidRPr="0020176E">
              <w:rPr>
                <w:rFonts w:ascii="Times New Roman" w:hAnsi="Times New Roman" w:cs="Times New Roman"/>
                <w:color w:val="FF0000"/>
                <w:szCs w:val="20"/>
              </w:rPr>
              <w:t>:</w:t>
            </w:r>
          </w:p>
          <w:p w14:paraId="67EDAC0C"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 xml:space="preserve">23 dBm, UL </w:t>
            </w:r>
            <w:proofErr w:type="spellStart"/>
            <w:r w:rsidRPr="0020176E">
              <w:rPr>
                <w:rFonts w:ascii="Times New Roman" w:hAnsi="Times New Roman" w:cs="Times New Roman"/>
                <w:color w:val="FF0000"/>
                <w:szCs w:val="20"/>
              </w:rPr>
              <w:t>FPTx</w:t>
            </w:r>
            <w:proofErr w:type="spellEnd"/>
            <w:r w:rsidRPr="0020176E">
              <w:rPr>
                <w:rFonts w:ascii="Times New Roman" w:hAnsi="Times New Roman" w:cs="Times New Roman"/>
                <w:color w:val="FF0000"/>
                <w:szCs w:val="20"/>
              </w:rPr>
              <w:t xml:space="preserve"> mode 0 or Rel-15 power scaling </w:t>
            </w:r>
            <w:r w:rsidRPr="0020176E">
              <w:rPr>
                <w:rFonts w:ascii="Times New Roman" w:hAnsi="Times New Roman" w:cs="Times New Roman"/>
                <w:color w:val="FF0000"/>
                <w:szCs w:val="20"/>
              </w:rPr>
              <w:tab/>
            </w:r>
          </w:p>
          <w:p w14:paraId="23EE268C"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color w:val="FF0000"/>
                <w:szCs w:val="20"/>
              </w:rPr>
            </w:pPr>
          </w:p>
          <w:p w14:paraId="024988B4"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proofErr w:type="spellStart"/>
            <w:r w:rsidRPr="0020176E">
              <w:rPr>
                <w:rFonts w:ascii="Times New Roman" w:hAnsi="Times New Roman" w:cs="Times New Roman"/>
                <w:color w:val="FF0000"/>
                <w:szCs w:val="20"/>
              </w:rPr>
              <w:t>Outdooe</w:t>
            </w:r>
            <w:proofErr w:type="spellEnd"/>
            <w:r w:rsidRPr="0020176E">
              <w:rPr>
                <w:rFonts w:ascii="Times New Roman" w:hAnsi="Times New Roman" w:cs="Times New Roman"/>
                <w:color w:val="FF0000"/>
                <w:szCs w:val="20"/>
              </w:rPr>
              <w:t xml:space="preserve"> FWA:</w:t>
            </w:r>
          </w:p>
          <w:p w14:paraId="5A0E0B93"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 xml:space="preserve">31 dBm, UL </w:t>
            </w:r>
            <w:proofErr w:type="spellStart"/>
            <w:r w:rsidRPr="0020176E">
              <w:rPr>
                <w:rFonts w:ascii="Times New Roman" w:hAnsi="Times New Roman" w:cs="Times New Roman"/>
                <w:color w:val="FF0000"/>
                <w:szCs w:val="20"/>
              </w:rPr>
              <w:t>FPTx</w:t>
            </w:r>
            <w:proofErr w:type="spellEnd"/>
            <w:r w:rsidRPr="0020176E">
              <w:rPr>
                <w:rFonts w:ascii="Times New Roman" w:hAnsi="Times New Roman" w:cs="Times New Roman"/>
                <w:color w:val="FF0000"/>
                <w:szCs w:val="20"/>
              </w:rPr>
              <w:t xml:space="preserve"> mode 0</w:t>
            </w:r>
          </w:p>
          <w:p w14:paraId="67DEEA5B"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strike/>
                <w:szCs w:val="20"/>
              </w:rPr>
            </w:pPr>
          </w:p>
        </w:tc>
      </w:tr>
      <w:tr w:rsidR="005E3F35" w:rsidRPr="0020176E" w14:paraId="039AF44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B318"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38154B2" w14:textId="77777777" w:rsidR="005E3F35" w:rsidRPr="0020176E" w:rsidRDefault="00000000" w:rsidP="00A16427">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UL</w:t>
            </w:r>
            <w:r w:rsidRPr="0020176E">
              <w:rPr>
                <w:rStyle w:val="apple-converted-space"/>
                <w:rFonts w:ascii="Times New Roman" w:hAnsi="Times New Roman" w:cs="Times New Roman"/>
                <w:szCs w:val="20"/>
              </w:rPr>
              <w:t> </w:t>
            </w:r>
            <w:r w:rsidRPr="0020176E">
              <w:rPr>
                <w:rFonts w:ascii="Times New Roman" w:hAnsi="Times New Roman" w:cs="Times New Roman"/>
                <w:szCs w:val="20"/>
              </w:rPr>
              <w:t>mean-user throughput, 5%-</w:t>
            </w:r>
            <w:proofErr w:type="spellStart"/>
            <w:r w:rsidRPr="0020176E">
              <w:rPr>
                <w:rFonts w:ascii="Times New Roman" w:hAnsi="Times New Roman" w:cs="Times New Roman"/>
                <w:szCs w:val="20"/>
              </w:rPr>
              <w:t>ile</w:t>
            </w:r>
            <w:proofErr w:type="spellEnd"/>
            <w:r w:rsidRPr="0020176E">
              <w:rPr>
                <w:rFonts w:ascii="Times New Roman" w:hAnsi="Times New Roman" w:cs="Times New Roman"/>
                <w:szCs w:val="20"/>
              </w:rPr>
              <w:t xml:space="preserve"> and 95%-</w:t>
            </w:r>
            <w:proofErr w:type="spellStart"/>
            <w:r w:rsidRPr="0020176E">
              <w:rPr>
                <w:rFonts w:ascii="Times New Roman" w:hAnsi="Times New Roman" w:cs="Times New Roman"/>
                <w:szCs w:val="20"/>
              </w:rPr>
              <w:t>ile</w:t>
            </w:r>
            <w:proofErr w:type="spellEnd"/>
            <w:r w:rsidRPr="0020176E">
              <w:rPr>
                <w:rFonts w:ascii="Times New Roman" w:hAnsi="Times New Roman" w:cs="Times New Roman"/>
                <w:szCs w:val="20"/>
              </w:rPr>
              <w:t xml:space="preserve"> UPT</w:t>
            </w:r>
          </w:p>
        </w:tc>
      </w:tr>
    </w:tbl>
    <w:p w14:paraId="6A990EF1" w14:textId="77777777" w:rsidR="005E3F35" w:rsidRPr="0020176E" w:rsidRDefault="005E3F35" w:rsidP="00A16427">
      <w:pPr>
        <w:pStyle w:val="mc-p"/>
        <w:spacing w:before="0" w:beforeAutospacing="0" w:after="0" w:afterAutospacing="0" w:line="240" w:lineRule="auto"/>
        <w:contextualSpacing/>
        <w:rPr>
          <w:rFonts w:ascii="Times New Roman" w:hAnsi="Times New Roman" w:cs="Times New Roman"/>
          <w:szCs w:val="20"/>
        </w:rPr>
      </w:pPr>
    </w:p>
    <w:p w14:paraId="0CDF2FA3" w14:textId="77777777" w:rsidR="005E3F35" w:rsidRPr="0020176E" w:rsidRDefault="005E3F35" w:rsidP="00A16427">
      <w:pPr>
        <w:pStyle w:val="bodytext0"/>
        <w:spacing w:before="0" w:beforeAutospacing="0" w:after="0" w:afterAutospacing="0" w:line="240" w:lineRule="auto"/>
        <w:contextualSpacing/>
        <w:rPr>
          <w:rFonts w:ascii="Times New Roman" w:hAnsi="Times New Roman" w:cs="Times New Roman"/>
          <w:szCs w:val="20"/>
        </w:rPr>
      </w:pPr>
    </w:p>
    <w:p w14:paraId="69332BE5" w14:textId="77777777" w:rsidR="005E3F35" w:rsidRPr="0020176E" w:rsidRDefault="00000000" w:rsidP="00A16427">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6B27EC6C"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bCs/>
        </w:rPr>
        <w:t>For performance evaluation of 3TX UE, consider following reference configurations,</w:t>
      </w:r>
    </w:p>
    <w:p w14:paraId="75A5CB37" w14:textId="77777777" w:rsidR="005E3F35" w:rsidRPr="0020176E" w:rsidRDefault="00000000" w:rsidP="00A16427">
      <w:pPr>
        <w:numPr>
          <w:ilvl w:val="0"/>
          <w:numId w:val="18"/>
        </w:numPr>
        <w:spacing w:after="0" w:line="240" w:lineRule="auto"/>
        <w:contextualSpacing/>
        <w:rPr>
          <w:rFonts w:ascii="Times New Roman" w:eastAsia="Times New Roman" w:hAnsi="Times New Roman" w:cs="Times New Roman"/>
          <w:bCs/>
        </w:rPr>
      </w:pPr>
      <w:r w:rsidRPr="0020176E">
        <w:rPr>
          <w:rFonts w:ascii="Times New Roman" w:hAnsi="Times New Roman" w:cs="Times New Roman"/>
        </w:rPr>
        <w:t>A linear array (1D) of single-polarized antenna configuration</w:t>
      </w:r>
      <w:r w:rsidRPr="0020176E">
        <w:rPr>
          <w:rFonts w:ascii="Times New Roman" w:eastAsia="Times New Roman" w:hAnsi="Times New Roman" w:cs="Times New Roman"/>
          <w:bCs/>
        </w:rPr>
        <w:t xml:space="preserve"> with a spacing of 0.5λ, </w:t>
      </w:r>
    </w:p>
    <w:p w14:paraId="7471F10B" w14:textId="5A7FB6A1" w:rsidR="005E3F35" w:rsidRPr="0020176E" w:rsidRDefault="00000000" w:rsidP="00A16427">
      <w:pPr>
        <w:numPr>
          <w:ilvl w:val="1"/>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t>For example:</w:t>
      </w:r>
      <w:r w:rsidRPr="0020176E">
        <w:rPr>
          <w:rFonts w:ascii="Times New Roman" w:eastAsia="Times New Roman" w:hAnsi="Times New Roman" w:cs="Times New Roman"/>
          <w:bCs/>
        </w:rPr>
        <w:tab/>
      </w:r>
      <w:r w:rsidRPr="0020176E">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20176E">
        <w:rPr>
          <w:rFonts w:ascii="Times New Roman" w:eastAsia="Times New Roman" w:hAnsi="Times New Roman" w:cs="Times New Roman"/>
          <w:b/>
        </w:rPr>
        <w:t>|</w:t>
      </w:r>
    </w:p>
    <w:p w14:paraId="52391AC5" w14:textId="77777777" w:rsidR="005E3F35" w:rsidRPr="0020176E" w:rsidRDefault="00000000" w:rsidP="00A16427">
      <w:pPr>
        <w:numPr>
          <w:ilvl w:val="0"/>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lastRenderedPageBreak/>
        <w:t xml:space="preserve">A configuration of a cross-polarized and a single-polarized antennas, </w:t>
      </w:r>
    </w:p>
    <w:p w14:paraId="73C4E76E" w14:textId="7800AAC2" w:rsidR="005E3F35" w:rsidRPr="0020176E" w:rsidRDefault="00000000" w:rsidP="00A16427">
      <w:pPr>
        <w:numPr>
          <w:ilvl w:val="1"/>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t>For example:</w:t>
      </w:r>
      <w:r w:rsidRPr="0020176E">
        <w:rPr>
          <w:rFonts w:ascii="Times New Roman" w:eastAsia="Times New Roman" w:hAnsi="Times New Roman" w:cs="Times New Roman"/>
          <w:bCs/>
        </w:rPr>
        <w:tab/>
      </w:r>
      <w:r w:rsidRPr="0020176E">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63EF6E6E" w14:textId="77777777" w:rsidR="005E3F35" w:rsidRPr="0020176E" w:rsidRDefault="005E3F35" w:rsidP="00A16427">
      <w:pPr>
        <w:pStyle w:val="bodytext0"/>
        <w:spacing w:before="0" w:beforeAutospacing="0" w:after="0" w:afterAutospacing="0" w:line="240" w:lineRule="auto"/>
        <w:contextualSpacing/>
        <w:rPr>
          <w:rFonts w:ascii="Times New Roman" w:hAnsi="Times New Roman" w:cs="Times New Roman"/>
          <w:szCs w:val="20"/>
        </w:rPr>
      </w:pPr>
    </w:p>
    <w:p w14:paraId="736C5B62" w14:textId="77777777" w:rsidR="005E3F35" w:rsidRPr="0020176E" w:rsidRDefault="00000000" w:rsidP="00A16427">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1EFAAE3F"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For SRS configuration supporting codebook-based UL transmission by a 3TX UE, one SRS resource set is configured for single TRP operation.</w:t>
      </w:r>
    </w:p>
    <w:p w14:paraId="11FB733E" w14:textId="77777777" w:rsidR="005E3F35" w:rsidRPr="0020176E" w:rsidRDefault="005E3F35" w:rsidP="00A16427">
      <w:pPr>
        <w:pStyle w:val="bodytext0"/>
        <w:spacing w:before="0" w:beforeAutospacing="0" w:after="0" w:afterAutospacing="0" w:line="240" w:lineRule="auto"/>
        <w:contextualSpacing/>
        <w:rPr>
          <w:rFonts w:ascii="Times New Roman" w:hAnsi="Times New Roman" w:cs="Times New Roman"/>
          <w:szCs w:val="20"/>
        </w:rPr>
      </w:pPr>
    </w:p>
    <w:p w14:paraId="7680C885" w14:textId="77777777" w:rsidR="005E3F35" w:rsidRPr="0020176E" w:rsidRDefault="00000000" w:rsidP="00A16427">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45997C98" w14:textId="77777777" w:rsidR="005E3F35" w:rsidRPr="0020176E" w:rsidRDefault="00000000" w:rsidP="00A16427">
      <w:pPr>
        <w:spacing w:after="0" w:line="240" w:lineRule="auto"/>
        <w:contextualSpacing/>
        <w:rPr>
          <w:rFonts w:ascii="Times New Roman" w:hAnsi="Times New Roman" w:cs="Times New Roman"/>
        </w:rPr>
      </w:pPr>
      <w:r w:rsidRPr="0020176E">
        <w:rPr>
          <w:rFonts w:ascii="Times New Roman" w:hAnsi="Times New Roman" w:cs="Times New Roman"/>
        </w:rPr>
        <w:t xml:space="preserve">For codebook-based transmission by a 3TX UE, </w:t>
      </w:r>
    </w:p>
    <w:p w14:paraId="2C4DAAD0" w14:textId="77777777" w:rsidR="005E3F35" w:rsidRPr="0020176E" w:rsidRDefault="00000000" w:rsidP="00A16427">
      <w:pPr>
        <w:pStyle w:val="ListParagraph"/>
        <w:spacing w:after="0" w:line="240" w:lineRule="auto"/>
        <w:rPr>
          <w:rFonts w:cs="Times New Roman"/>
          <w:i w:val="0"/>
          <w:strike/>
        </w:rPr>
      </w:pPr>
      <w:r w:rsidRPr="0020176E">
        <w:rPr>
          <w:rFonts w:cs="Times New Roman"/>
          <w:i w:val="0"/>
        </w:rPr>
        <w:t>Only PUSCH antenna ports 1000, 1001, 1002 are used</w:t>
      </w:r>
    </w:p>
    <w:p w14:paraId="3A9EAE00" w14:textId="77777777" w:rsidR="005E3F35" w:rsidRPr="0020176E" w:rsidRDefault="00000000" w:rsidP="00A16427">
      <w:pPr>
        <w:pStyle w:val="ListParagraph"/>
        <w:spacing w:after="0" w:line="240" w:lineRule="auto"/>
        <w:rPr>
          <w:rFonts w:cs="Times New Roman"/>
          <w:i w:val="0"/>
        </w:rPr>
      </w:pPr>
      <w:r w:rsidRPr="0020176E">
        <w:rPr>
          <w:rFonts w:cs="Times New Roman"/>
          <w:i w:val="0"/>
        </w:rPr>
        <w:t>Option- 2: Subject to UE capability, up to 2 PTRS ports may be configured in PTRS-</w:t>
      </w:r>
      <w:proofErr w:type="spellStart"/>
      <w:r w:rsidRPr="0020176E">
        <w:rPr>
          <w:rFonts w:cs="Times New Roman"/>
          <w:i w:val="0"/>
        </w:rPr>
        <w:t>UplinkConfig</w:t>
      </w:r>
      <w:proofErr w:type="spellEnd"/>
      <w:r w:rsidRPr="0020176E">
        <w:rPr>
          <w:rFonts w:cs="Times New Roman"/>
          <w:i w:val="0"/>
        </w:rPr>
        <w:t xml:space="preserve">, </w:t>
      </w:r>
    </w:p>
    <w:p w14:paraId="748617EE" w14:textId="77777777" w:rsidR="005E3F35" w:rsidRPr="0020176E" w:rsidRDefault="00000000" w:rsidP="00A16427">
      <w:pPr>
        <w:pStyle w:val="ListParagraph"/>
        <w:spacing w:after="0" w:line="240" w:lineRule="auto"/>
        <w:rPr>
          <w:rFonts w:cs="Times New Roman"/>
          <w:i w:val="0"/>
        </w:rPr>
      </w:pPr>
      <w:r w:rsidRPr="0020176E">
        <w:rPr>
          <w:rFonts w:cs="Times New Roman"/>
          <w:i w:val="0"/>
        </w:rPr>
        <w:t>FFS whether a single bit or 2 bits are used for PTRS-DMRS association indication.</w:t>
      </w:r>
    </w:p>
    <w:p w14:paraId="5750EECF" w14:textId="77777777" w:rsidR="005E3F35" w:rsidRPr="0020176E" w:rsidRDefault="00000000" w:rsidP="00A16427">
      <w:pPr>
        <w:pStyle w:val="bodytext0"/>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Above is only for single panel transmission.</w:t>
      </w:r>
    </w:p>
    <w:p w14:paraId="56E66406" w14:textId="77777777" w:rsidR="005E3F35" w:rsidRDefault="005E3F35" w:rsidP="00A16427">
      <w:pPr>
        <w:spacing w:after="0" w:line="240" w:lineRule="auto"/>
        <w:contextualSpacing/>
        <w:rPr>
          <w:smallCaps/>
        </w:rPr>
      </w:pPr>
    </w:p>
    <w:p w14:paraId="5F981870" w14:textId="77777777" w:rsidR="005E3F35" w:rsidRDefault="005E3F35" w:rsidP="00A16427">
      <w:pPr>
        <w:spacing w:after="0" w:line="240" w:lineRule="auto"/>
        <w:contextualSpacing/>
      </w:pPr>
    </w:p>
    <w:p w14:paraId="68EE6DDB" w14:textId="77777777" w:rsidR="005E3F35" w:rsidRDefault="00000000" w:rsidP="00A16427">
      <w:pPr>
        <w:pStyle w:val="Heading1"/>
        <w:numPr>
          <w:ilvl w:val="0"/>
          <w:numId w:val="19"/>
        </w:numPr>
        <w:spacing w:before="0" w:after="0" w:line="240" w:lineRule="auto"/>
        <w:contextualSpacing/>
        <w:jc w:val="both"/>
      </w:pPr>
      <w:r>
        <w:rPr>
          <w:rFonts w:ascii="Times New Roman" w:hAnsi="Times New Roman"/>
          <w:smallCaps/>
          <w:lang w:val="en-US"/>
        </w:rPr>
        <w:t>References</w:t>
      </w:r>
    </w:p>
    <w:p w14:paraId="1DF95D5A"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RP-234007, “New WID: NR MIMO Phase 5”, Samsung, 3GPP RAN Meeting #112, December 11-15, 2023</w:t>
      </w:r>
    </w:p>
    <w:p w14:paraId="027F03AA"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R1-2401580, Recommended Direction on 3TX CB-based Uplink in RAN1#116bis, RAN1 #116, Moderator (</w:t>
      </w:r>
      <w:proofErr w:type="spellStart"/>
      <w:r>
        <w:rPr>
          <w:rFonts w:ascii="Times New Roman" w:hAnsi="Times New Roman"/>
          <w:szCs w:val="20"/>
        </w:rPr>
        <w:t>InterDigital</w:t>
      </w:r>
      <w:proofErr w:type="spellEnd"/>
      <w:r>
        <w:rPr>
          <w:rFonts w:ascii="Times New Roman" w:hAnsi="Times New Roman"/>
          <w:szCs w:val="20"/>
        </w:rPr>
        <w:t xml:space="preserve"> Inc.), March, 2024</w:t>
      </w:r>
    </w:p>
    <w:p w14:paraId="5DBC4C8D"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R1-2402019,</w:t>
      </w:r>
      <w:r>
        <w:rPr>
          <w:rFonts w:ascii="Times New Roman" w:hAnsi="Times New Roman"/>
          <w:szCs w:val="20"/>
        </w:rPr>
        <w:tab/>
        <w:t>On codebook for 3-antenna-port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1BD1951E"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R1-2402065,</w:t>
      </w:r>
      <w:r>
        <w:rPr>
          <w:rFonts w:ascii="Times New Roman" w:hAnsi="Times New Roman"/>
          <w:szCs w:val="20"/>
        </w:rPr>
        <w:tab/>
        <w:t>Discussion on 3-antenna-port codebook-based transmissions, ZTE</w:t>
      </w:r>
    </w:p>
    <w:p w14:paraId="52526CD9"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R1-2402081,</w:t>
      </w:r>
      <w:r>
        <w:rPr>
          <w:rFonts w:ascii="Times New Roman" w:hAnsi="Times New Roman"/>
          <w:szCs w:val="20"/>
        </w:rPr>
        <w:tab/>
        <w:t xml:space="preserve">Rel-19 CB-based UL for 3TX UE, </w:t>
      </w:r>
      <w:proofErr w:type="spellStart"/>
      <w:r>
        <w:rPr>
          <w:rFonts w:ascii="Times New Roman" w:hAnsi="Times New Roman"/>
          <w:szCs w:val="20"/>
        </w:rPr>
        <w:t>InterDigital</w:t>
      </w:r>
      <w:proofErr w:type="spellEnd"/>
      <w:r>
        <w:rPr>
          <w:rFonts w:ascii="Times New Roman" w:hAnsi="Times New Roman"/>
          <w:szCs w:val="20"/>
        </w:rPr>
        <w:t>, Inc.</w:t>
      </w:r>
    </w:p>
    <w:p w14:paraId="3F26AF94"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R1-2402100,</w:t>
      </w:r>
      <w:r>
        <w:rPr>
          <w:rFonts w:ascii="Times New Roman" w:hAnsi="Times New Roman"/>
          <w:szCs w:val="20"/>
        </w:rPr>
        <w:tab/>
        <w:t xml:space="preserve">Discussion on 3-antenna-port codebook-based transmissions,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4A2A8613"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R1-2402140,</w:t>
      </w:r>
      <w:r>
        <w:rPr>
          <w:rFonts w:ascii="Times New Roman" w:hAnsi="Times New Roman"/>
          <w:szCs w:val="20"/>
        </w:rPr>
        <w:tab/>
        <w:t>Support for 3Tx UL MIMO,</w:t>
      </w:r>
      <w:r>
        <w:rPr>
          <w:rFonts w:ascii="Times New Roman" w:hAnsi="Times New Roman"/>
          <w:szCs w:val="20"/>
        </w:rPr>
        <w:tab/>
        <w:t>Intel Corporation</w:t>
      </w:r>
    </w:p>
    <w:p w14:paraId="5C66616A"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R1-2402157,</w:t>
      </w:r>
      <w:r>
        <w:rPr>
          <w:rFonts w:ascii="Times New Roman" w:hAnsi="Times New Roman"/>
          <w:szCs w:val="20"/>
        </w:rPr>
        <w:tab/>
        <w:t>Support for 3-antenna-port codebook-based transmissions, MediaTek Inc.</w:t>
      </w:r>
    </w:p>
    <w:p w14:paraId="5EB40988"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R1-2402179,</w:t>
      </w:r>
      <w:r>
        <w:rPr>
          <w:rFonts w:ascii="Times New Roman" w:hAnsi="Times New Roman"/>
          <w:szCs w:val="20"/>
        </w:rPr>
        <w:tab/>
        <w:t>Support for 3-antenna-port codebook-based transmissions, TCL</w:t>
      </w:r>
    </w:p>
    <w:p w14:paraId="3BDE8112"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R1-2402237,</w:t>
      </w:r>
      <w:r>
        <w:rPr>
          <w:rFonts w:ascii="Times New Roman" w:hAnsi="Times New Roman"/>
          <w:szCs w:val="20"/>
        </w:rPr>
        <w:tab/>
        <w:t>Discussion on 3-antenna-port codebook-based uplink transmissions,</w:t>
      </w:r>
      <w:r>
        <w:rPr>
          <w:rFonts w:ascii="Times New Roman" w:hAnsi="Times New Roman"/>
          <w:szCs w:val="20"/>
        </w:rPr>
        <w:tab/>
        <w:t>vivo</w:t>
      </w:r>
    </w:p>
    <w:p w14:paraId="620A6122"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R1-2402282,</w:t>
      </w:r>
      <w:r>
        <w:rPr>
          <w:rFonts w:ascii="Times New Roman" w:hAnsi="Times New Roman"/>
          <w:szCs w:val="20"/>
        </w:rPr>
        <w:tab/>
        <w:t>Uplink 3 Port Codebook based Transmission, Google</w:t>
      </w:r>
    </w:p>
    <w:p w14:paraId="433D4E23"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R1-2402323,</w:t>
      </w:r>
      <w:r>
        <w:rPr>
          <w:rFonts w:ascii="Times New Roman" w:hAnsi="Times New Roman"/>
          <w:szCs w:val="20"/>
        </w:rPr>
        <w:tab/>
        <w:t>Discussion on 3-antenna-port codebook-based transmissions, OPPO</w:t>
      </w:r>
    </w:p>
    <w:p w14:paraId="21EB6710"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R1-2402378,</w:t>
      </w:r>
      <w:r>
        <w:rPr>
          <w:rFonts w:ascii="Times New Roman" w:hAnsi="Times New Roman"/>
          <w:szCs w:val="20"/>
        </w:rPr>
        <w:tab/>
        <w:t>Discussion on support for 3-antenna-port codebook-based transmissions, CATT</w:t>
      </w:r>
    </w:p>
    <w:p w14:paraId="5EDD9C30"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R1-2402461,</w:t>
      </w:r>
      <w:r>
        <w:rPr>
          <w:rFonts w:ascii="Times New Roman" w:hAnsi="Times New Roman"/>
          <w:szCs w:val="20"/>
        </w:rPr>
        <w:tab/>
        <w:t>Views on Rel-19 3-antenna-port codebook-based transmissions, Samsung</w:t>
      </w:r>
    </w:p>
    <w:p w14:paraId="76BDD34C"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R1-2402498,</w:t>
      </w:r>
      <w:r>
        <w:rPr>
          <w:rFonts w:ascii="Times New Roman" w:hAnsi="Times New Roman"/>
          <w:szCs w:val="20"/>
        </w:rPr>
        <w:tab/>
        <w:t>Support for 3-antenna-port codebook-based transmissions, Lenovo</w:t>
      </w:r>
    </w:p>
    <w:p w14:paraId="6B600018"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R1-2402530,</w:t>
      </w:r>
      <w:r>
        <w:rPr>
          <w:rFonts w:ascii="Times New Roman" w:hAnsi="Times New Roman"/>
          <w:szCs w:val="20"/>
        </w:rPr>
        <w:tab/>
        <w:t>Discussion on 3-antenna-port codebook-based transmissions, Langbo</w:t>
      </w:r>
    </w:p>
    <w:p w14:paraId="5CF091BA"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R1-2402560,</w:t>
      </w:r>
      <w:r>
        <w:rPr>
          <w:rFonts w:ascii="Times New Roman" w:hAnsi="Times New Roman"/>
          <w:szCs w:val="20"/>
        </w:rPr>
        <w:tab/>
        <w:t>Discussion on support for 3-antenna-port codebook-based transmissions, CMCC</w:t>
      </w:r>
    </w:p>
    <w:p w14:paraId="141373E6"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R1-2402634,</w:t>
      </w:r>
      <w:r>
        <w:rPr>
          <w:rFonts w:ascii="Times New Roman" w:hAnsi="Times New Roman"/>
          <w:szCs w:val="20"/>
        </w:rPr>
        <w:tab/>
        <w:t>Discussions on 3-antenna-port codebook-based transmissions, LG Electronics</w:t>
      </w:r>
    </w:p>
    <w:p w14:paraId="4952048A"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R1-2402661,</w:t>
      </w:r>
      <w:r>
        <w:rPr>
          <w:rFonts w:ascii="Times New Roman" w:hAnsi="Times New Roman"/>
          <w:szCs w:val="20"/>
        </w:rPr>
        <w:tab/>
        <w:t>Discussion on the support of 3-antenna-port CB based transmissions, Xiaomi</w:t>
      </w:r>
    </w:p>
    <w:p w14:paraId="6A84EEA2"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R1-2402685,</w:t>
      </w:r>
      <w:r>
        <w:rPr>
          <w:rFonts w:ascii="Times New Roman" w:hAnsi="Times New Roman"/>
          <w:szCs w:val="20"/>
        </w:rPr>
        <w:tab/>
        <w:t xml:space="preserve">Discussion on 3-antenna-port codebook-based transmissions, </w:t>
      </w:r>
      <w:proofErr w:type="spellStart"/>
      <w:r>
        <w:rPr>
          <w:rFonts w:ascii="Times New Roman" w:hAnsi="Times New Roman"/>
          <w:szCs w:val="20"/>
        </w:rPr>
        <w:t>Transsion</w:t>
      </w:r>
      <w:proofErr w:type="spellEnd"/>
      <w:r>
        <w:rPr>
          <w:rFonts w:ascii="Times New Roman" w:hAnsi="Times New Roman"/>
          <w:szCs w:val="20"/>
        </w:rPr>
        <w:t xml:space="preserve"> Holdings</w:t>
      </w:r>
    </w:p>
    <w:p w14:paraId="08C3A827"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R1-2402723,</w:t>
      </w:r>
      <w:r>
        <w:rPr>
          <w:rFonts w:ascii="Times New Roman" w:hAnsi="Times New Roman"/>
          <w:szCs w:val="20"/>
        </w:rPr>
        <w:tab/>
        <w:t>Discussion on the 3-port codebook-based transmission, HONOR</w:t>
      </w:r>
    </w:p>
    <w:p w14:paraId="551697D7"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R1-2402768,</w:t>
      </w:r>
      <w:r>
        <w:rPr>
          <w:rFonts w:ascii="Times New Roman" w:hAnsi="Times New Roman"/>
          <w:szCs w:val="20"/>
        </w:rPr>
        <w:tab/>
        <w:t>Discussion on 3-antenna-port codebook-based transmissions, NEC</w:t>
      </w:r>
    </w:p>
    <w:p w14:paraId="5ECBEB5F"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R1-2402793,</w:t>
      </w:r>
      <w:r>
        <w:rPr>
          <w:rFonts w:ascii="Times New Roman" w:hAnsi="Times New Roman"/>
          <w:szCs w:val="20"/>
        </w:rPr>
        <w:tab/>
        <w:t>Discussion on uplink enhancement for UE with 3Tx, Fujitsu</w:t>
      </w:r>
    </w:p>
    <w:p w14:paraId="5011744D"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R1-2402840,</w:t>
      </w:r>
      <w:r>
        <w:rPr>
          <w:rFonts w:ascii="Times New Roman" w:hAnsi="Times New Roman"/>
          <w:szCs w:val="20"/>
        </w:rPr>
        <w:tab/>
        <w:t>On the support for 3-antenna-port codebook-based transmissions, Nokia</w:t>
      </w:r>
    </w:p>
    <w:p w14:paraId="48A7912D"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R1-2402876,</w:t>
      </w:r>
      <w:r>
        <w:rPr>
          <w:rFonts w:ascii="Times New Roman" w:hAnsi="Times New Roman"/>
          <w:szCs w:val="20"/>
        </w:rPr>
        <w:tab/>
        <w:t>Views on R19 3Tx codebook based transmission, Apple</w:t>
      </w:r>
    </w:p>
    <w:p w14:paraId="5F795811"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R1-2403099,</w:t>
      </w:r>
      <w:r>
        <w:rPr>
          <w:rFonts w:ascii="Times New Roman" w:hAnsi="Times New Roman"/>
          <w:szCs w:val="20"/>
        </w:rPr>
        <w:tab/>
        <w:t>Support for 3 Tx UL transmissions, Ericsson</w:t>
      </w:r>
    </w:p>
    <w:p w14:paraId="4D347385"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R1-2403110,</w:t>
      </w:r>
      <w:r>
        <w:rPr>
          <w:rFonts w:ascii="Times New Roman" w:hAnsi="Times New Roman"/>
          <w:szCs w:val="20"/>
        </w:rPr>
        <w:tab/>
        <w:t>Support for 3-antenna-port codebook-based transmission, Sharp</w:t>
      </w:r>
    </w:p>
    <w:p w14:paraId="70408C01" w14:textId="77777777" w:rsidR="005E3F35" w:rsidRDefault="00000000" w:rsidP="00A16427">
      <w:pPr>
        <w:pStyle w:val="BodyText"/>
        <w:numPr>
          <w:ilvl w:val="0"/>
          <w:numId w:val="21"/>
        </w:numPr>
        <w:spacing w:after="0" w:line="240" w:lineRule="auto"/>
        <w:contextualSpacing/>
        <w:rPr>
          <w:rFonts w:ascii="Times New Roman" w:hAnsi="Times New Roman"/>
          <w:szCs w:val="20"/>
          <w:lang w:val="pt-BR"/>
        </w:rPr>
      </w:pPr>
      <w:r>
        <w:rPr>
          <w:rFonts w:ascii="Times New Roman" w:hAnsi="Times New Roman"/>
          <w:szCs w:val="20"/>
          <w:lang w:val="pt-BR"/>
        </w:rPr>
        <w:t>R1-2403189,</w:t>
      </w:r>
      <w:r>
        <w:rPr>
          <w:rFonts w:ascii="Times New Roman" w:hAnsi="Times New Roman"/>
          <w:szCs w:val="20"/>
          <w:lang w:val="pt-BR"/>
        </w:rPr>
        <w:tab/>
        <w:t>3 Tx UL MIMO transmissions, Qualcomm Incorporated</w:t>
      </w:r>
    </w:p>
    <w:p w14:paraId="774808A2" w14:textId="77777777" w:rsidR="005E3F35" w:rsidRDefault="00000000" w:rsidP="00A16427">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R1-2403239,</w:t>
      </w:r>
      <w:r>
        <w:rPr>
          <w:rFonts w:ascii="Times New Roman" w:hAnsi="Times New Roman"/>
          <w:szCs w:val="20"/>
        </w:rPr>
        <w:tab/>
        <w:t>Discussion on support for 3-antenna-port codebook-based transmissions, NTT DOCOMO, INC.</w:t>
      </w:r>
    </w:p>
    <w:p w14:paraId="21801BE0" w14:textId="77777777" w:rsidR="005E3F35" w:rsidRDefault="005E3F35" w:rsidP="00A16427">
      <w:pPr>
        <w:spacing w:after="0" w:line="240" w:lineRule="auto"/>
        <w:contextualSpacing/>
      </w:pPr>
    </w:p>
    <w:p w14:paraId="4ABA1EF1" w14:textId="77777777" w:rsidR="005E3F35" w:rsidRDefault="005E3F35" w:rsidP="00A16427">
      <w:pPr>
        <w:spacing w:after="0" w:line="240" w:lineRule="auto"/>
        <w:contextualSpacing/>
      </w:pPr>
    </w:p>
    <w:p w14:paraId="6141D0BA" w14:textId="77777777" w:rsidR="005E3F35" w:rsidRDefault="005E3F35" w:rsidP="00A16427">
      <w:pPr>
        <w:pStyle w:val="BodyText"/>
        <w:spacing w:after="0" w:line="240" w:lineRule="auto"/>
        <w:ind w:left="360"/>
        <w:contextualSpacing/>
        <w:rPr>
          <w:rFonts w:ascii="Times New Roman" w:hAnsi="Times New Roman"/>
          <w:szCs w:val="20"/>
        </w:rPr>
      </w:pPr>
    </w:p>
    <w:p w14:paraId="34F14CDB" w14:textId="77777777" w:rsidR="005E3F35" w:rsidRDefault="005E3F35" w:rsidP="00A16427">
      <w:pPr>
        <w:pStyle w:val="BodyText"/>
        <w:spacing w:after="0" w:line="240" w:lineRule="auto"/>
        <w:ind w:left="360"/>
        <w:contextualSpacing/>
        <w:rPr>
          <w:rFonts w:ascii="Times New Roman" w:hAnsi="Times New Roman"/>
          <w:szCs w:val="20"/>
        </w:rPr>
      </w:pPr>
    </w:p>
    <w:sectPr w:rsidR="005E3F35">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4F32" w14:textId="77777777" w:rsidR="00C44A85" w:rsidRDefault="00C44A85">
      <w:r>
        <w:separator/>
      </w:r>
    </w:p>
  </w:endnote>
  <w:endnote w:type="continuationSeparator" w:id="0">
    <w:p w14:paraId="7207DE64" w14:textId="77777777" w:rsidR="00C44A85" w:rsidRDefault="00C4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865B" w14:textId="77777777" w:rsidR="005E3F3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4702A9" w14:textId="77777777" w:rsidR="005E3F35" w:rsidRDefault="005E3F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F5A4" w14:textId="77777777" w:rsidR="005E3F35"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6BEE" w14:textId="77777777" w:rsidR="00C44A85" w:rsidRDefault="00C44A85">
      <w:r>
        <w:separator/>
      </w:r>
    </w:p>
  </w:footnote>
  <w:footnote w:type="continuationSeparator" w:id="0">
    <w:p w14:paraId="15D42A2F" w14:textId="77777777" w:rsidR="00C44A85" w:rsidRDefault="00C44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8B5" w14:textId="77777777" w:rsidR="005E3F35"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8519EC"/>
    <w:multiLevelType w:val="multilevel"/>
    <w:tmpl w:val="0332EE36"/>
    <w:lvl w:ilvl="0">
      <w:numFmt w:val="bullet"/>
      <w:pStyle w:val="ListParagraph"/>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9E4261"/>
    <w:multiLevelType w:val="multilevel"/>
    <w:tmpl w:val="4B9E4261"/>
    <w:lvl w:ilvl="0">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948399">
    <w:abstractNumId w:val="8"/>
  </w:num>
  <w:num w:numId="2" w16cid:durableId="1563562563">
    <w:abstractNumId w:val="24"/>
  </w:num>
  <w:num w:numId="3" w16cid:durableId="1295789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737064">
    <w:abstractNumId w:val="0"/>
  </w:num>
  <w:num w:numId="5" w16cid:durableId="619711">
    <w:abstractNumId w:val="17"/>
  </w:num>
  <w:num w:numId="6" w16cid:durableId="199899876">
    <w:abstractNumId w:val="10"/>
    <w:lvlOverride w:ilvl="0">
      <w:startOverride w:val="1"/>
    </w:lvlOverride>
  </w:num>
  <w:num w:numId="7" w16cid:durableId="1143079215">
    <w:abstractNumId w:val="22"/>
  </w:num>
  <w:num w:numId="8" w16cid:durableId="1671954518">
    <w:abstractNumId w:val="5"/>
  </w:num>
  <w:num w:numId="9" w16cid:durableId="1315986196">
    <w:abstractNumId w:val="11"/>
  </w:num>
  <w:num w:numId="10" w16cid:durableId="645742536">
    <w:abstractNumId w:val="23"/>
  </w:num>
  <w:num w:numId="11" w16cid:durableId="1854956875">
    <w:abstractNumId w:val="2"/>
  </w:num>
  <w:num w:numId="12" w16cid:durableId="648366945">
    <w:abstractNumId w:val="21"/>
  </w:num>
  <w:num w:numId="13" w16cid:durableId="357046351">
    <w:abstractNumId w:val="15"/>
  </w:num>
  <w:num w:numId="14" w16cid:durableId="1342243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0964035">
    <w:abstractNumId w:val="6"/>
  </w:num>
  <w:num w:numId="16" w16cid:durableId="2034840320">
    <w:abstractNumId w:val="18"/>
  </w:num>
  <w:num w:numId="17" w16cid:durableId="1758094134">
    <w:abstractNumId w:val="20"/>
  </w:num>
  <w:num w:numId="18" w16cid:durableId="1386950916">
    <w:abstractNumId w:val="14"/>
  </w:num>
  <w:num w:numId="19" w16cid:durableId="563565430">
    <w:abstractNumId w:val="9"/>
  </w:num>
  <w:num w:numId="20" w16cid:durableId="1031228135">
    <w:abstractNumId w:val="16"/>
  </w:num>
  <w:num w:numId="21" w16cid:durableId="675498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3460255">
    <w:abstractNumId w:val="19"/>
  </w:num>
  <w:num w:numId="23" w16cid:durableId="761877026">
    <w:abstractNumId w:val="14"/>
  </w:num>
  <w:num w:numId="24" w16cid:durableId="64802443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5223588">
    <w:abstractNumId w:val="4"/>
  </w:num>
  <w:num w:numId="26" w16cid:durableId="940184687">
    <w:abstractNumId w:val="1"/>
  </w:num>
  <w:num w:numId="27" w16cid:durableId="20041591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8810FA"/>
    <w:rsid w:val="976F8E76"/>
    <w:rsid w:val="DB6BF315"/>
    <w:rsid w:val="E65F7254"/>
    <w:rsid w:val="FB7FD533"/>
    <w:rsid w:val="FE30FEA4"/>
    <w:rsid w:val="FFDEDBB2"/>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139"/>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FE5"/>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95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7AA"/>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2FB5"/>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4D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9D6"/>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49A"/>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784"/>
    <w:rsid w:val="000D0A0F"/>
    <w:rsid w:val="000D0AB8"/>
    <w:rsid w:val="000D0BCC"/>
    <w:rsid w:val="000D0F9A"/>
    <w:rsid w:val="000D1343"/>
    <w:rsid w:val="000D148D"/>
    <w:rsid w:val="000D14EB"/>
    <w:rsid w:val="000D1610"/>
    <w:rsid w:val="000D1737"/>
    <w:rsid w:val="000D199E"/>
    <w:rsid w:val="000D19D6"/>
    <w:rsid w:val="000D1B7E"/>
    <w:rsid w:val="000D206C"/>
    <w:rsid w:val="000D21C6"/>
    <w:rsid w:val="000D23C1"/>
    <w:rsid w:val="000D23F0"/>
    <w:rsid w:val="000D260A"/>
    <w:rsid w:val="000D2733"/>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6E9"/>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65F"/>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767"/>
    <w:rsid w:val="00123975"/>
    <w:rsid w:val="00123A29"/>
    <w:rsid w:val="00123A55"/>
    <w:rsid w:val="00123DED"/>
    <w:rsid w:val="00123EA5"/>
    <w:rsid w:val="00124150"/>
    <w:rsid w:val="001241B0"/>
    <w:rsid w:val="0012423A"/>
    <w:rsid w:val="0012435D"/>
    <w:rsid w:val="00124405"/>
    <w:rsid w:val="0012467D"/>
    <w:rsid w:val="001246EC"/>
    <w:rsid w:val="001249BA"/>
    <w:rsid w:val="001249D7"/>
    <w:rsid w:val="00124B40"/>
    <w:rsid w:val="00124C33"/>
    <w:rsid w:val="00124D24"/>
    <w:rsid w:val="00124E10"/>
    <w:rsid w:val="00125078"/>
    <w:rsid w:val="00125285"/>
    <w:rsid w:val="001252FE"/>
    <w:rsid w:val="001257E6"/>
    <w:rsid w:val="00125AD7"/>
    <w:rsid w:val="001260BF"/>
    <w:rsid w:val="0012613D"/>
    <w:rsid w:val="0012691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136"/>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1BF"/>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D7F"/>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A91"/>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5F46"/>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76E"/>
    <w:rsid w:val="002018D7"/>
    <w:rsid w:val="00201C7E"/>
    <w:rsid w:val="00201D85"/>
    <w:rsid w:val="00201E31"/>
    <w:rsid w:val="00202201"/>
    <w:rsid w:val="002029C7"/>
    <w:rsid w:val="00202B8E"/>
    <w:rsid w:val="00202D2E"/>
    <w:rsid w:val="00203159"/>
    <w:rsid w:val="0020359C"/>
    <w:rsid w:val="00203A6E"/>
    <w:rsid w:val="00203F00"/>
    <w:rsid w:val="00203F5C"/>
    <w:rsid w:val="0020412E"/>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776"/>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0A3"/>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5FE3"/>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DC4"/>
    <w:rsid w:val="00265E9A"/>
    <w:rsid w:val="0026606C"/>
    <w:rsid w:val="00266210"/>
    <w:rsid w:val="00266345"/>
    <w:rsid w:val="002663D6"/>
    <w:rsid w:val="002664D0"/>
    <w:rsid w:val="002664D1"/>
    <w:rsid w:val="0026654B"/>
    <w:rsid w:val="00266576"/>
    <w:rsid w:val="00266A94"/>
    <w:rsid w:val="0026716C"/>
    <w:rsid w:val="002675FA"/>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2F6"/>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5EA"/>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535"/>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11"/>
    <w:rsid w:val="00312756"/>
    <w:rsid w:val="003129ED"/>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6A1"/>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41"/>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3FB4"/>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D79"/>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6C0"/>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D68"/>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6A5"/>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B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CD3"/>
    <w:rsid w:val="003F6D0E"/>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4D1"/>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1F4"/>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18"/>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5FFA"/>
    <w:rsid w:val="004660F6"/>
    <w:rsid w:val="0046645E"/>
    <w:rsid w:val="00466664"/>
    <w:rsid w:val="00466750"/>
    <w:rsid w:val="0046681F"/>
    <w:rsid w:val="00466C21"/>
    <w:rsid w:val="00467623"/>
    <w:rsid w:val="00467670"/>
    <w:rsid w:val="00467716"/>
    <w:rsid w:val="00467838"/>
    <w:rsid w:val="00467F5F"/>
    <w:rsid w:val="00470047"/>
    <w:rsid w:val="0047041E"/>
    <w:rsid w:val="00470750"/>
    <w:rsid w:val="00470893"/>
    <w:rsid w:val="00470AE5"/>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15"/>
    <w:rsid w:val="0049349F"/>
    <w:rsid w:val="004935A4"/>
    <w:rsid w:val="0049391D"/>
    <w:rsid w:val="00493BA4"/>
    <w:rsid w:val="00493D08"/>
    <w:rsid w:val="00493F7A"/>
    <w:rsid w:val="00494A54"/>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135"/>
    <w:rsid w:val="004B028F"/>
    <w:rsid w:val="004B0706"/>
    <w:rsid w:val="004B0770"/>
    <w:rsid w:val="004B0787"/>
    <w:rsid w:val="004B10AB"/>
    <w:rsid w:val="004B1313"/>
    <w:rsid w:val="004B169E"/>
    <w:rsid w:val="004B1B53"/>
    <w:rsid w:val="004B1C42"/>
    <w:rsid w:val="004B2004"/>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E6F"/>
    <w:rsid w:val="004B6FFB"/>
    <w:rsid w:val="004B7851"/>
    <w:rsid w:val="004B78A7"/>
    <w:rsid w:val="004B78B0"/>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7B"/>
    <w:rsid w:val="004C5EF0"/>
    <w:rsid w:val="004C5F69"/>
    <w:rsid w:val="004C63D6"/>
    <w:rsid w:val="004C660B"/>
    <w:rsid w:val="004C6627"/>
    <w:rsid w:val="004C6834"/>
    <w:rsid w:val="004C6915"/>
    <w:rsid w:val="004C6D25"/>
    <w:rsid w:val="004C718C"/>
    <w:rsid w:val="004C730E"/>
    <w:rsid w:val="004C7739"/>
    <w:rsid w:val="004C7764"/>
    <w:rsid w:val="004C790E"/>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39"/>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B29"/>
    <w:rsid w:val="004F3CEA"/>
    <w:rsid w:val="004F3DD1"/>
    <w:rsid w:val="004F3E4F"/>
    <w:rsid w:val="004F4000"/>
    <w:rsid w:val="004F40F1"/>
    <w:rsid w:val="004F46D8"/>
    <w:rsid w:val="004F4760"/>
    <w:rsid w:val="004F4DAC"/>
    <w:rsid w:val="004F4E25"/>
    <w:rsid w:val="004F4E53"/>
    <w:rsid w:val="004F4EBA"/>
    <w:rsid w:val="004F5468"/>
    <w:rsid w:val="004F54C0"/>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6B9"/>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9F1"/>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48"/>
    <w:rsid w:val="00512747"/>
    <w:rsid w:val="00512A36"/>
    <w:rsid w:val="00512B38"/>
    <w:rsid w:val="00512CC6"/>
    <w:rsid w:val="00512FB1"/>
    <w:rsid w:val="0051304C"/>
    <w:rsid w:val="005138DA"/>
    <w:rsid w:val="0051396F"/>
    <w:rsid w:val="00513EF9"/>
    <w:rsid w:val="00513F8F"/>
    <w:rsid w:val="005142BE"/>
    <w:rsid w:val="005143E2"/>
    <w:rsid w:val="00514455"/>
    <w:rsid w:val="00514565"/>
    <w:rsid w:val="005146E8"/>
    <w:rsid w:val="005147E7"/>
    <w:rsid w:val="00514882"/>
    <w:rsid w:val="005148FE"/>
    <w:rsid w:val="005149A2"/>
    <w:rsid w:val="00514AB1"/>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307"/>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6F6"/>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C99"/>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2BF"/>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641"/>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35"/>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19E"/>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580"/>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9F"/>
    <w:rsid w:val="006374F0"/>
    <w:rsid w:val="006376E2"/>
    <w:rsid w:val="00637AAC"/>
    <w:rsid w:val="00637C24"/>
    <w:rsid w:val="00637D93"/>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6C1F"/>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C9"/>
    <w:rsid w:val="00653273"/>
    <w:rsid w:val="00653365"/>
    <w:rsid w:val="0065373E"/>
    <w:rsid w:val="00653748"/>
    <w:rsid w:val="0065403E"/>
    <w:rsid w:val="006541F1"/>
    <w:rsid w:val="00654346"/>
    <w:rsid w:val="006544F6"/>
    <w:rsid w:val="00654A54"/>
    <w:rsid w:val="00654B42"/>
    <w:rsid w:val="00654C07"/>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DA7"/>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4F64"/>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6D0"/>
    <w:rsid w:val="006908DE"/>
    <w:rsid w:val="00690B9C"/>
    <w:rsid w:val="00690CED"/>
    <w:rsid w:val="00690D12"/>
    <w:rsid w:val="00690ED5"/>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27"/>
    <w:rsid w:val="006A18CF"/>
    <w:rsid w:val="006A18DD"/>
    <w:rsid w:val="006A1A95"/>
    <w:rsid w:val="006A1B7F"/>
    <w:rsid w:val="006A1E6A"/>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2A4"/>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0BB1"/>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BE"/>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1B"/>
    <w:rsid w:val="006E7F71"/>
    <w:rsid w:val="006F021A"/>
    <w:rsid w:val="006F0347"/>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06E"/>
    <w:rsid w:val="007047A7"/>
    <w:rsid w:val="007048DD"/>
    <w:rsid w:val="00704A33"/>
    <w:rsid w:val="00704AB1"/>
    <w:rsid w:val="00704AB4"/>
    <w:rsid w:val="00704B63"/>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62"/>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6E0B"/>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08"/>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539"/>
    <w:rsid w:val="00773C06"/>
    <w:rsid w:val="00773EEF"/>
    <w:rsid w:val="007742F1"/>
    <w:rsid w:val="007743A1"/>
    <w:rsid w:val="007744EF"/>
    <w:rsid w:val="00774836"/>
    <w:rsid w:val="00774F8B"/>
    <w:rsid w:val="007750DC"/>
    <w:rsid w:val="007751F2"/>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86B"/>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6C4"/>
    <w:rsid w:val="0079389F"/>
    <w:rsid w:val="007939C7"/>
    <w:rsid w:val="00793F70"/>
    <w:rsid w:val="00794045"/>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456"/>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5EE"/>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623"/>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77B"/>
    <w:rsid w:val="007E191F"/>
    <w:rsid w:val="007E1A55"/>
    <w:rsid w:val="007E1C81"/>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64"/>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4C24"/>
    <w:rsid w:val="008054A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567"/>
    <w:rsid w:val="008117E7"/>
    <w:rsid w:val="00811EF6"/>
    <w:rsid w:val="00812204"/>
    <w:rsid w:val="008123D5"/>
    <w:rsid w:val="00812400"/>
    <w:rsid w:val="008124FE"/>
    <w:rsid w:val="008127B0"/>
    <w:rsid w:val="008127F2"/>
    <w:rsid w:val="00812D53"/>
    <w:rsid w:val="0081310A"/>
    <w:rsid w:val="00813559"/>
    <w:rsid w:val="008135EB"/>
    <w:rsid w:val="0081389D"/>
    <w:rsid w:val="0081395A"/>
    <w:rsid w:val="00813CE0"/>
    <w:rsid w:val="00813F45"/>
    <w:rsid w:val="00814008"/>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06C"/>
    <w:rsid w:val="00817107"/>
    <w:rsid w:val="00817508"/>
    <w:rsid w:val="00817636"/>
    <w:rsid w:val="0081787C"/>
    <w:rsid w:val="008179A4"/>
    <w:rsid w:val="00817B8F"/>
    <w:rsid w:val="00817BFF"/>
    <w:rsid w:val="00817C96"/>
    <w:rsid w:val="00817D2A"/>
    <w:rsid w:val="00817F27"/>
    <w:rsid w:val="00820C3C"/>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2C"/>
    <w:rsid w:val="00837FBB"/>
    <w:rsid w:val="008401C3"/>
    <w:rsid w:val="008403BA"/>
    <w:rsid w:val="008404D7"/>
    <w:rsid w:val="0084058A"/>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9AB"/>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3D"/>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441"/>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6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0AA"/>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6B0"/>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35"/>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224"/>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C5"/>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DF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CAC"/>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E0D"/>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36F"/>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90B"/>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4F"/>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1F8"/>
    <w:rsid w:val="009C64A2"/>
    <w:rsid w:val="009C669C"/>
    <w:rsid w:val="009C6768"/>
    <w:rsid w:val="009C6894"/>
    <w:rsid w:val="009C68DA"/>
    <w:rsid w:val="009C6AAD"/>
    <w:rsid w:val="009C6B3B"/>
    <w:rsid w:val="009C6B7B"/>
    <w:rsid w:val="009C6BFC"/>
    <w:rsid w:val="009C6E60"/>
    <w:rsid w:val="009C6E93"/>
    <w:rsid w:val="009C6EE8"/>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62E"/>
    <w:rsid w:val="009F187B"/>
    <w:rsid w:val="009F18DE"/>
    <w:rsid w:val="009F1933"/>
    <w:rsid w:val="009F209E"/>
    <w:rsid w:val="009F2297"/>
    <w:rsid w:val="009F25BE"/>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5A43"/>
    <w:rsid w:val="00A16098"/>
    <w:rsid w:val="00A16150"/>
    <w:rsid w:val="00A1630A"/>
    <w:rsid w:val="00A1637F"/>
    <w:rsid w:val="00A16427"/>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0FCD"/>
    <w:rsid w:val="00A313D0"/>
    <w:rsid w:val="00A314A9"/>
    <w:rsid w:val="00A31591"/>
    <w:rsid w:val="00A3170C"/>
    <w:rsid w:val="00A318FF"/>
    <w:rsid w:val="00A31C37"/>
    <w:rsid w:val="00A31E88"/>
    <w:rsid w:val="00A321EE"/>
    <w:rsid w:val="00A32461"/>
    <w:rsid w:val="00A325C2"/>
    <w:rsid w:val="00A325CC"/>
    <w:rsid w:val="00A327E2"/>
    <w:rsid w:val="00A32C37"/>
    <w:rsid w:val="00A32D63"/>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7F7"/>
    <w:rsid w:val="00A47B4B"/>
    <w:rsid w:val="00A503BD"/>
    <w:rsid w:val="00A5044D"/>
    <w:rsid w:val="00A505BF"/>
    <w:rsid w:val="00A509D7"/>
    <w:rsid w:val="00A50AED"/>
    <w:rsid w:val="00A50B00"/>
    <w:rsid w:val="00A50B47"/>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4E3"/>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4E0"/>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42E"/>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036"/>
    <w:rsid w:val="00A971EC"/>
    <w:rsid w:val="00A9727C"/>
    <w:rsid w:val="00A97399"/>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5D69"/>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7B"/>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6A1"/>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D7B"/>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07FC1"/>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EC5"/>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10C"/>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222"/>
    <w:rsid w:val="00B60325"/>
    <w:rsid w:val="00B60567"/>
    <w:rsid w:val="00B60605"/>
    <w:rsid w:val="00B60788"/>
    <w:rsid w:val="00B607AC"/>
    <w:rsid w:val="00B607B8"/>
    <w:rsid w:val="00B60DF7"/>
    <w:rsid w:val="00B60E6E"/>
    <w:rsid w:val="00B613E6"/>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10A"/>
    <w:rsid w:val="00B70315"/>
    <w:rsid w:val="00B70333"/>
    <w:rsid w:val="00B703CE"/>
    <w:rsid w:val="00B70430"/>
    <w:rsid w:val="00B70470"/>
    <w:rsid w:val="00B707D8"/>
    <w:rsid w:val="00B70956"/>
    <w:rsid w:val="00B70A49"/>
    <w:rsid w:val="00B70E23"/>
    <w:rsid w:val="00B70EDB"/>
    <w:rsid w:val="00B713B9"/>
    <w:rsid w:val="00B71A24"/>
    <w:rsid w:val="00B71A5D"/>
    <w:rsid w:val="00B71E26"/>
    <w:rsid w:val="00B71FC1"/>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70"/>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84C"/>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466"/>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855"/>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6D06"/>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77F"/>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2D3"/>
    <w:rsid w:val="00C413FE"/>
    <w:rsid w:val="00C4142E"/>
    <w:rsid w:val="00C41634"/>
    <w:rsid w:val="00C41B68"/>
    <w:rsid w:val="00C41C62"/>
    <w:rsid w:val="00C41F1D"/>
    <w:rsid w:val="00C42130"/>
    <w:rsid w:val="00C4214B"/>
    <w:rsid w:val="00C421F6"/>
    <w:rsid w:val="00C42784"/>
    <w:rsid w:val="00C429E1"/>
    <w:rsid w:val="00C42B5F"/>
    <w:rsid w:val="00C43898"/>
    <w:rsid w:val="00C439C5"/>
    <w:rsid w:val="00C439F0"/>
    <w:rsid w:val="00C43CE7"/>
    <w:rsid w:val="00C44189"/>
    <w:rsid w:val="00C44401"/>
    <w:rsid w:val="00C4451B"/>
    <w:rsid w:val="00C4464F"/>
    <w:rsid w:val="00C447A7"/>
    <w:rsid w:val="00C447FB"/>
    <w:rsid w:val="00C44A85"/>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6D70"/>
    <w:rsid w:val="00C67231"/>
    <w:rsid w:val="00C7040D"/>
    <w:rsid w:val="00C70B8C"/>
    <w:rsid w:val="00C71095"/>
    <w:rsid w:val="00C710F0"/>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121"/>
    <w:rsid w:val="00CB3460"/>
    <w:rsid w:val="00CB37D5"/>
    <w:rsid w:val="00CB3886"/>
    <w:rsid w:val="00CB3B35"/>
    <w:rsid w:val="00CB472C"/>
    <w:rsid w:val="00CB47A7"/>
    <w:rsid w:val="00CB480A"/>
    <w:rsid w:val="00CB4FA5"/>
    <w:rsid w:val="00CB510D"/>
    <w:rsid w:val="00CB558B"/>
    <w:rsid w:val="00CB55F5"/>
    <w:rsid w:val="00CB5760"/>
    <w:rsid w:val="00CB57AF"/>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03F"/>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23"/>
    <w:rsid w:val="00D01C73"/>
    <w:rsid w:val="00D01F05"/>
    <w:rsid w:val="00D0226F"/>
    <w:rsid w:val="00D02369"/>
    <w:rsid w:val="00D0253B"/>
    <w:rsid w:val="00D02652"/>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4AC"/>
    <w:rsid w:val="00D13880"/>
    <w:rsid w:val="00D13ADE"/>
    <w:rsid w:val="00D13BBC"/>
    <w:rsid w:val="00D13CCD"/>
    <w:rsid w:val="00D13E41"/>
    <w:rsid w:val="00D14204"/>
    <w:rsid w:val="00D14695"/>
    <w:rsid w:val="00D147BA"/>
    <w:rsid w:val="00D14B41"/>
    <w:rsid w:val="00D14CF8"/>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49"/>
    <w:rsid w:val="00D26586"/>
    <w:rsid w:val="00D265BD"/>
    <w:rsid w:val="00D2679F"/>
    <w:rsid w:val="00D26DBE"/>
    <w:rsid w:val="00D26E45"/>
    <w:rsid w:val="00D27844"/>
    <w:rsid w:val="00D27F01"/>
    <w:rsid w:val="00D300E9"/>
    <w:rsid w:val="00D30385"/>
    <w:rsid w:val="00D30983"/>
    <w:rsid w:val="00D30C46"/>
    <w:rsid w:val="00D30FC7"/>
    <w:rsid w:val="00D3120D"/>
    <w:rsid w:val="00D31B2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37D48"/>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89D"/>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4CA"/>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1B8"/>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77"/>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C76"/>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00"/>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26"/>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63"/>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6FBC"/>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2FF"/>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729"/>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A0C"/>
    <w:rsid w:val="00E54C37"/>
    <w:rsid w:val="00E54CA0"/>
    <w:rsid w:val="00E54D33"/>
    <w:rsid w:val="00E556A3"/>
    <w:rsid w:val="00E55BCA"/>
    <w:rsid w:val="00E56116"/>
    <w:rsid w:val="00E569E0"/>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EDE"/>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6B3"/>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8F6"/>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553"/>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AF9"/>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7E4"/>
    <w:rsid w:val="00FC184E"/>
    <w:rsid w:val="00FC184F"/>
    <w:rsid w:val="00FC1859"/>
    <w:rsid w:val="00FC194B"/>
    <w:rsid w:val="00FC2075"/>
    <w:rsid w:val="00FC22CE"/>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5C"/>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7CF96FA"/>
    <w:rsid w:val="199DDBED"/>
    <w:rsid w:val="22BF0298"/>
    <w:rsid w:val="26340362"/>
    <w:rsid w:val="2BCD2E9C"/>
    <w:rsid w:val="3133246A"/>
    <w:rsid w:val="362F1085"/>
    <w:rsid w:val="3D7CB83A"/>
    <w:rsid w:val="49B5F7CC"/>
    <w:rsid w:val="51B8B0A2"/>
    <w:rsid w:val="53FB1CA9"/>
    <w:rsid w:val="576D5F23"/>
    <w:rsid w:val="6470EAB1"/>
    <w:rsid w:val="67FB3734"/>
    <w:rsid w:val="69317197"/>
    <w:rsid w:val="6F2B2817"/>
    <w:rsid w:val="6FAD560F"/>
    <w:rsid w:val="708C3709"/>
    <w:rsid w:val="71CB3FBB"/>
    <w:rsid w:val="7BD70DD4"/>
    <w:rsid w:val="7DDF0676"/>
    <w:rsid w:val="7F5B8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8BD39"/>
  <w15:docId w15:val="{E591CE77-FB8E-4E4C-BEE5-C9D5835F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D70"/>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1"/>
    <w:autoRedefine/>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uiPriority w:val="9"/>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C66D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D70"/>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uiPriority w:val="99"/>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NormalIndent">
    <w:name w:val="Normal Indent"/>
    <w:basedOn w:val="Normal"/>
    <w:autoRedefine/>
    <w:uiPriority w:val="99"/>
    <w:semiHidden/>
    <w:unhideWhenUsed/>
    <w:qFormat/>
    <w:pPr>
      <w:ind w:firstLine="420"/>
    </w:pPr>
    <w:rPr>
      <w:rFonts w:eastAsia="t"/>
    </w:rPr>
  </w:style>
  <w:style w:type="paragraph" w:styleId="Caption">
    <w:name w:val="caption"/>
    <w:basedOn w:val="Normal"/>
    <w:next w:val="Normal"/>
    <w:link w:val="CaptionChar"/>
    <w:autoRedefine/>
    <w:qFormat/>
    <w:pPr>
      <w:spacing w:before="120" w:after="120"/>
    </w:pPr>
    <w:rPr>
      <w:b/>
      <w:bCs/>
    </w:rPr>
  </w:style>
  <w:style w:type="paragraph" w:styleId="DocumentMap">
    <w:name w:val="Document Map"/>
    <w:basedOn w:val="Normal"/>
    <w:link w:val="DocumentMapChar"/>
    <w:autoRedefine/>
    <w:uiPriority w:val="99"/>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qFormat/>
    <w:rPr>
      <w:i/>
    </w:rPr>
  </w:style>
  <w:style w:type="paragraph" w:styleId="BodyText">
    <w:name w:val="Body Text"/>
    <w:basedOn w:val="Normal"/>
    <w:link w:val="BodyTextChar"/>
    <w:autoRedefine/>
    <w:qFormat/>
    <w:pPr>
      <w:spacing w:after="120"/>
    </w:pPr>
    <w:rPr>
      <w:rFonts w:ascii="Times" w:hAnsi="Times"/>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link w:val="FooterChar"/>
    <w:autoRedefine/>
    <w:uiPriority w:val="99"/>
    <w:qFormat/>
    <w:pPr>
      <w:jc w:val="center"/>
    </w:pPr>
    <w:rPr>
      <w:i/>
      <w:lang w:val="zh-CN" w:eastAsia="zh-CN"/>
    </w:rPr>
  </w:style>
  <w:style w:type="paragraph" w:styleId="Header">
    <w:name w:val="header"/>
    <w:link w:val="HeaderChar"/>
    <w:autoRedefine/>
    <w:uiPriority w:val="99"/>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autoRedefine/>
    <w:qFormat/>
    <w:pPr>
      <w:spacing w:after="60"/>
      <w:jc w:val="center"/>
      <w:outlineLvl w:val="1"/>
    </w:pPr>
    <w:rPr>
      <w:rFonts w:ascii="Cambria" w:eastAsia="Times New Roman" w:hAnsi="Cambria"/>
    </w:rPr>
  </w:style>
  <w:style w:type="paragraph" w:styleId="FootnoteText">
    <w:name w:val="footnote text"/>
    <w:basedOn w:val="Normal"/>
    <w:link w:val="FootnoteTextChar"/>
    <w:autoRedefine/>
    <w:uiPriority w:val="99"/>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snapToGrid w:val="0"/>
      <w:ind w:left="1701" w:hanging="1701"/>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autoRedefine/>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link w:val="CommentSubjectChar"/>
    <w:autoRedefine/>
    <w:uiPriority w:val="99"/>
    <w:semiHidden/>
    <w:qFormat/>
    <w:rPr>
      <w:b/>
      <w:bCs/>
    </w:rPr>
  </w:style>
  <w:style w:type="table" w:styleId="TableGrid">
    <w:name w:val="Table Grid"/>
    <w:aliases w:val="TableGrid"/>
    <w:basedOn w:val="TableNormal"/>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autoRedefine/>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800080"/>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2Char">
    <w:name w:val="Heading 2 Char"/>
    <w:link w:val="Heading2"/>
    <w:autoRedefine/>
    <w:qFormat/>
    <w:rPr>
      <w:rFonts w:ascii="Arial" w:hAnsi="Arial"/>
      <w:sz w:val="32"/>
      <w:lang w:val="en-GB" w:eastAsia="en-US" w:bidi="ar-SA"/>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uiPriority w:val="99"/>
    <w:qFormat/>
    <w:pPr>
      <w:keepNext/>
      <w:keepLines/>
    </w:pPr>
    <w:rPr>
      <w:rFonts w:ascii="Arial" w:hAnsi="Arial"/>
      <w:sz w:val="18"/>
    </w:rPr>
  </w:style>
  <w:style w:type="paragraph" w:customStyle="1" w:styleId="TF">
    <w:name w:val="TF"/>
    <w:basedOn w:val="TH"/>
    <w:autoRedefine/>
    <w:uiPriority w:val="99"/>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uiPriority w:val="99"/>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autoRedefine/>
    <w:qFormat/>
    <w:pPr>
      <w:tabs>
        <w:tab w:val="right" w:pos="10206"/>
      </w:tabs>
      <w:spacing w:after="220"/>
      <w:ind w:left="1298"/>
    </w:pPr>
    <w:rPr>
      <w:rFonts w:ascii="Arial" w:hAnsi="Arial"/>
    </w:rPr>
  </w:style>
  <w:style w:type="paragraph" w:customStyle="1" w:styleId="00BodyText">
    <w:name w:val="00 BodyText"/>
    <w:basedOn w:val="Normal"/>
    <w:autoRedefine/>
    <w:qFormat/>
    <w:pPr>
      <w:spacing w:after="220"/>
    </w:pPr>
    <w:rPr>
      <w:rFonts w:ascii="Arial" w:hAnsi="Arial"/>
    </w:rPr>
  </w:style>
  <w:style w:type="paragraph" w:customStyle="1" w:styleId="11BodyText">
    <w:name w:val="11 BodyText"/>
    <w:basedOn w:val="Normal"/>
    <w:autoRedefine/>
    <w:qFormat/>
    <w:pPr>
      <w:spacing w:after="220"/>
      <w:ind w:left="1298"/>
    </w:pPr>
    <w:rPr>
      <w:rFonts w:ascii="Arial" w:hAnsi="Arial"/>
    </w:rPr>
  </w:style>
  <w:style w:type="paragraph" w:customStyle="1" w:styleId="table">
    <w:name w:val="table"/>
    <w:basedOn w:val="text"/>
    <w:next w:val="Normal"/>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9"/>
    <w:qFormat/>
    <w:rPr>
      <w:rFonts w:ascii="Arial" w:hAnsi="Arial"/>
      <w:sz w:val="36"/>
      <w:lang w:val="en-GB" w:eastAsia="en-US" w:bidi="ar-SA"/>
    </w:rPr>
  </w:style>
  <w:style w:type="paragraph" w:customStyle="1" w:styleId="body">
    <w:name w:val="body"/>
    <w:basedOn w:val="Normal"/>
    <w:autoRedefine/>
    <w:qFormat/>
    <w:pPr>
      <w:tabs>
        <w:tab w:val="left" w:pos="2160"/>
      </w:tabs>
      <w:spacing w:before="120" w:after="120" w:line="280" w:lineRule="atLeast"/>
    </w:pPr>
    <w:rPr>
      <w:rFonts w:ascii="New York" w:hAnsi="New York"/>
    </w:rPr>
  </w:style>
  <w:style w:type="paragraph" w:customStyle="1" w:styleId="CRCoverPage">
    <w:name w:val="CR Cover Page"/>
    <w:autoRedefine/>
    <w:uiPriority w:val="99"/>
    <w:qFormat/>
    <w:pPr>
      <w:spacing w:after="120" w:line="259" w:lineRule="auto"/>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bidi="ar-SA"/>
    </w:rPr>
  </w:style>
  <w:style w:type="character" w:customStyle="1" w:styleId="Heading3Char">
    <w:name w:val="Heading 3 Char"/>
    <w:link w:val="Heading3"/>
    <w:autoRedefine/>
    <w:uiPriority w:val="9"/>
    <w:qFormat/>
    <w:rPr>
      <w:rFonts w:ascii="Arial" w:hAnsi="Arial"/>
      <w:sz w:val="28"/>
      <w:lang w:val="en-GB" w:eastAsia="en-US" w:bidi="ar-SA"/>
    </w:rPr>
  </w:style>
  <w:style w:type="character" w:customStyle="1" w:styleId="Heading4Char">
    <w:name w:val="Heading 4 Char"/>
    <w:link w:val="Heading4"/>
    <w:autoRedefine/>
    <w:uiPriority w:val="9"/>
    <w:qFormat/>
    <w:rPr>
      <w:rFonts w:ascii="Arial" w:hAnsi="Arial"/>
      <w:sz w:val="24"/>
      <w:lang w:val="en-GB" w:eastAsia="en-US" w:bidi="ar-SA"/>
    </w:rPr>
  </w:style>
  <w:style w:type="character" w:customStyle="1" w:styleId="Heading5Char">
    <w:name w:val="Heading 5 Char"/>
    <w:link w:val="Heading5"/>
    <w:autoRedefine/>
    <w:uiPriority w:val="9"/>
    <w:qFormat/>
    <w:rPr>
      <w:rFonts w:ascii="Arial" w:hAnsi="Arial"/>
      <w:sz w:val="22"/>
      <w:lang w:val="en-GB" w:eastAsia="en-US" w:bidi="ar-SA"/>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autoRedefine/>
    <w:uiPriority w:val="34"/>
    <w:qFormat/>
    <w:rsid w:val="004204D1"/>
    <w:pPr>
      <w:numPr>
        <w:numId w:val="23"/>
      </w:numPr>
      <w:contextualSpacing/>
    </w:pPr>
    <w:rPr>
      <w:rFonts w:ascii="Times New Roman" w:eastAsia="Times New Roman" w:hAnsi="Times New Roman"/>
      <w:i/>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Revision1">
    <w:name w:val="Revision1"/>
    <w:autoRedefine/>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character" w:styleId="PlaceholderText">
    <w:name w:val="Placeholder Text"/>
    <w:autoRedefine/>
    <w:uiPriority w:val="99"/>
    <w:semiHidden/>
    <w:qFormat/>
    <w:rPr>
      <w:color w:val="808080"/>
    </w:rPr>
  </w:style>
  <w:style w:type="character" w:customStyle="1" w:styleId="FooterChar">
    <w:name w:val="Footer Char"/>
    <w:link w:val="Footer"/>
    <w:autoRedefine/>
    <w:uiPriority w:val="99"/>
    <w:qFormat/>
    <w:rPr>
      <w:rFonts w:ascii="Arial" w:hAnsi="Arial"/>
      <w:b/>
      <w:i/>
      <w:sz w:val="18"/>
    </w:rPr>
  </w:style>
  <w:style w:type="paragraph" w:customStyle="1" w:styleId="a1">
    <w:name w:val="样式 页眉"/>
    <w:basedOn w:val="Header"/>
    <w:link w:val="Char"/>
    <w:autoRedefine/>
    <w:qFormat/>
    <w:rPr>
      <w:rFonts w:eastAsia="Arial"/>
      <w:bCs/>
      <w:sz w:val="22"/>
      <w:lang w:val="en-GB"/>
    </w:rPr>
  </w:style>
  <w:style w:type="character" w:customStyle="1" w:styleId="Char">
    <w:name w:val="样式 页眉 Char"/>
    <w:link w:val="a1"/>
    <w:autoRedefine/>
    <w:qFormat/>
    <w:rPr>
      <w:rFonts w:ascii="Arial" w:eastAsia="Arial" w:hAnsi="Arial"/>
      <w:b/>
      <w:bCs/>
      <w:sz w:val="22"/>
      <w:lang w:val="en-GB" w:eastAsia="en-US"/>
    </w:rPr>
  </w:style>
  <w:style w:type="paragraph" w:customStyle="1" w:styleId="StatementHeading">
    <w:name w:val="Statement Heading"/>
    <w:basedOn w:val="Normal"/>
    <w:next w:val="StatementBody"/>
    <w:autoRedefine/>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autoRedefine/>
    <w:uiPriority w:val="37"/>
    <w:semiHidden/>
    <w:unhideWhenUsed/>
    <w:qFormat/>
  </w:style>
  <w:style w:type="character" w:customStyle="1" w:styleId="StatementBodyChar">
    <w:name w:val="Statement Body Char"/>
    <w:link w:val="StatementBody"/>
    <w:autoRedefine/>
    <w:qFormat/>
    <w:rPr>
      <w:rFonts w:ascii="Times New Roman" w:eastAsia="Times New Roman" w:hAnsi="Times New Roman"/>
      <w:szCs w:val="24"/>
      <w:lang w:eastAsia="ko-KR"/>
    </w:rPr>
  </w:style>
  <w:style w:type="character" w:customStyle="1" w:styleId="CaptionChar">
    <w:name w:val="Caption Char"/>
    <w:link w:val="Caption"/>
    <w:autoRedefine/>
    <w:qFormat/>
    <w:locked/>
    <w:rPr>
      <w:rFonts w:ascii="Times New Roman" w:hAnsi="Times New Roman"/>
      <w:b/>
      <w:bCs/>
      <w:lang w:val="en-GB" w:eastAsia="en-US"/>
    </w:rPr>
  </w:style>
  <w:style w:type="character" w:customStyle="1" w:styleId="PLChar">
    <w:name w:val="PL Char"/>
    <w:link w:val="PL"/>
    <w:autoRedefine/>
    <w:qFormat/>
    <w:rPr>
      <w:rFonts w:ascii="Courier New" w:hAnsi="Courier New"/>
      <w:sz w:val="16"/>
      <w:lang w:val="en-US" w:eastAsia="en-US" w:bidi="ar-SA"/>
    </w:rPr>
  </w:style>
  <w:style w:type="character" w:customStyle="1" w:styleId="HeaderChar">
    <w:name w:val="Header Char"/>
    <w:link w:val="Header"/>
    <w:autoRedefine/>
    <w:uiPriority w:val="99"/>
    <w:qFormat/>
    <w:locked/>
    <w:rPr>
      <w:rFonts w:ascii="Arial" w:hAnsi="Arial"/>
      <w:b/>
      <w:sz w:val="18"/>
      <w:lang w:val="en-US" w:eastAsia="en-US" w:bidi="ar-SA"/>
    </w:rPr>
  </w:style>
  <w:style w:type="paragraph" w:customStyle="1" w:styleId="equation0">
    <w:name w:val="equation"/>
    <w:basedOn w:val="Normal"/>
    <w:autoRedefine/>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autoRedefine/>
    <w:uiPriority w:val="99"/>
    <w:qFormat/>
    <w:pPr>
      <w:jc w:val="center"/>
    </w:pPr>
    <w:rPr>
      <w:rFonts w:eastAsia="Times New Roman"/>
      <w:b/>
      <w:bCs/>
      <w:sz w:val="16"/>
      <w:szCs w:val="16"/>
    </w:rPr>
  </w:style>
  <w:style w:type="paragraph" w:customStyle="1" w:styleId="tablecopy">
    <w:name w:val="table copy"/>
    <w:autoRedefine/>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autoRedefine/>
    <w:qFormat/>
    <w:rPr>
      <w:rFonts w:ascii="Arial" w:hAnsi="Arial"/>
      <w:sz w:val="18"/>
      <w:lang w:val="en-GB"/>
    </w:rPr>
  </w:style>
  <w:style w:type="character" w:customStyle="1" w:styleId="THChar">
    <w:name w:val="TH Char"/>
    <w:link w:val="TH"/>
    <w:autoRedefine/>
    <w:qFormat/>
    <w:locked/>
    <w:rPr>
      <w:rFonts w:ascii="Arial" w:hAnsi="Arial"/>
      <w:b/>
      <w:lang w:val="en-GB"/>
    </w:rPr>
  </w:style>
  <w:style w:type="character" w:customStyle="1" w:styleId="B1Char1">
    <w:name w:val="B1 Char1"/>
    <w:link w:val="B1"/>
    <w:autoRedefine/>
    <w:qFormat/>
    <w:rPr>
      <w:rFonts w:ascii="Times New Roman" w:hAnsi="Times New Roman"/>
      <w:lang w:val="en-GB"/>
    </w:rPr>
  </w:style>
  <w:style w:type="paragraph" w:customStyle="1" w:styleId="NormalsmallspacingBold">
    <w:name w:val="Normal + small spacing + Bold"/>
    <w:basedOn w:val="Normal"/>
    <w:autoRedefine/>
    <w:qFormat/>
    <w:pPr>
      <w:spacing w:before="40" w:after="40"/>
    </w:pPr>
    <w:rPr>
      <w:rFonts w:eastAsia="Times New Roman"/>
      <w:b/>
      <w:bC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autoRedefine/>
    <w:qFormat/>
    <w:rPr>
      <w:rFonts w:ascii="Times" w:hAnsi="Times"/>
      <w:szCs w:val="24"/>
    </w:rPr>
  </w:style>
  <w:style w:type="paragraph" w:customStyle="1" w:styleId="a0">
    <w:name w:val="表格题注"/>
    <w:next w:val="Normal"/>
    <w:autoRedefine/>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autoRedefine/>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autoRedefine/>
    <w:uiPriority w:val="99"/>
    <w:qFormat/>
    <w:pPr>
      <w:spacing w:line="173" w:lineRule="atLeast"/>
    </w:pPr>
    <w:rPr>
      <w:rFonts w:ascii="Swift" w:hAnsi="Swift"/>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autoRedefine/>
    <w:uiPriority w:val="99"/>
    <w:qFormat/>
    <w:pPr>
      <w:numPr>
        <w:ilvl w:val="1"/>
        <w:numId w:val="4"/>
      </w:numPr>
    </w:pPr>
    <w:rPr>
      <w:rFonts w:ascii="Times" w:eastAsia="Batang" w:hAnsi="Times"/>
    </w:rPr>
  </w:style>
  <w:style w:type="character" w:customStyle="1" w:styleId="RAN1bullet2Char">
    <w:name w:val="RAN1 bullet2 Char"/>
    <w:link w:val="RAN1bullet2"/>
    <w:autoRedefine/>
    <w:uiPriority w:val="99"/>
    <w:qFormat/>
    <w:rPr>
      <w:rFonts w:ascii="Times" w:eastAsia="Batang" w:hAnsi="Times"/>
      <w:lang w:eastAsia="en-US"/>
    </w:rPr>
  </w:style>
  <w:style w:type="table" w:customStyle="1" w:styleId="ListTable3-Accent51">
    <w:name w:val="List Table 3 - Accent 5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autoRedefine/>
    <w:qFormat/>
    <w:rPr>
      <w:rFonts w:ascii="Times" w:eastAsia="Batang" w:hAnsi="Times"/>
      <w:szCs w:val="24"/>
      <w:lang w:val="en-GB" w:eastAsia="en-US"/>
    </w:rPr>
  </w:style>
  <w:style w:type="paragraph" w:customStyle="1" w:styleId="bullet1">
    <w:name w:val="bullet1"/>
    <w:basedOn w:val="text"/>
    <w:link w:val="bullet1Char"/>
    <w:autoRedefine/>
    <w:qFormat/>
    <w:pPr>
      <w:numPr>
        <w:numId w:val="5"/>
      </w:numPr>
      <w:spacing w:after="0"/>
    </w:pPr>
    <w:rPr>
      <w:rFonts w:ascii="Calibri" w:hAnsi="Calibri"/>
    </w:rPr>
  </w:style>
  <w:style w:type="character" w:customStyle="1" w:styleId="textChar">
    <w:name w:val="text Char"/>
    <w:link w:val="text"/>
    <w:autoRedefine/>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3">
    <w:name w:val="bullet3"/>
    <w:basedOn w:val="text"/>
    <w:autoRedefine/>
    <w:qFormat/>
    <w:pPr>
      <w:numPr>
        <w:ilvl w:val="2"/>
        <w:numId w:val="5"/>
      </w:numPr>
      <w:spacing w:after="0"/>
    </w:pPr>
    <w:rPr>
      <w:rFonts w:ascii="Times" w:eastAsia="Batang" w:hAnsi="Times"/>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4">
    <w:name w:val="bullet4"/>
    <w:basedOn w:val="text"/>
    <w:autoRedefine/>
    <w:qFormat/>
    <w:pPr>
      <w:numPr>
        <w:ilvl w:val="3"/>
        <w:numId w:val="5"/>
      </w:numPr>
      <w:spacing w:after="0"/>
    </w:pPr>
    <w:rPr>
      <w:rFonts w:ascii="Times" w:eastAsia="Batang" w:hAnsi="Times"/>
    </w:rPr>
  </w:style>
  <w:style w:type="table" w:customStyle="1" w:styleId="PlainTable21">
    <w:name w:val="Plain Table 2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autoRedefine/>
    <w:qFormat/>
    <w:pPr>
      <w:numPr>
        <w:numId w:val="6"/>
      </w:numPr>
      <w:snapToGrid w:val="0"/>
      <w:spacing w:after="60"/>
    </w:pPr>
    <w:rPr>
      <w:szCs w:val="1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autoRedefine/>
    <w:uiPriority w:val="34"/>
    <w:qFormat/>
    <w:locked/>
    <w:rsid w:val="004204D1"/>
    <w:rPr>
      <w:rFonts w:ascii="Times New Roman" w:eastAsia="Times New Roman" w:hAnsi="Times New Roman" w:cstheme="minorBidi"/>
      <w:i/>
      <w:kern w:val="2"/>
      <w:sz w:val="22"/>
      <w:szCs w:val="22"/>
      <w14:ligatures w14:val="standardContextual"/>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autoRedefine/>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autoRedefine/>
    <w:qFormat/>
    <w:pPr>
      <w:spacing w:after="100" w:afterAutospacing="1" w:line="300" w:lineRule="auto"/>
      <w:ind w:firstLine="360"/>
      <w:contextualSpacing/>
    </w:pPr>
  </w:style>
  <w:style w:type="character" w:customStyle="1" w:styleId="Style1Char">
    <w:name w:val="Style1 Char"/>
    <w:link w:val="Style1"/>
    <w:autoRedefine/>
    <w:qFormat/>
    <w:rPr>
      <w:rFonts w:ascii="Times New Roman" w:hAnsi="Times New Roman"/>
    </w:rPr>
  </w:style>
  <w:style w:type="paragraph" w:styleId="NoSpacing">
    <w:name w:val="No Spacing"/>
    <w:autoRedefine/>
    <w:uiPriority w:val="1"/>
    <w:qFormat/>
    <w:pPr>
      <w:spacing w:after="160" w:line="259" w:lineRule="auto"/>
    </w:pPr>
    <w:rPr>
      <w:rFonts w:ascii="Times New Roman" w:eastAsia="Times New Roman" w:hAnsi="Times New Roman"/>
    </w:rPr>
  </w:style>
  <w:style w:type="character" w:customStyle="1" w:styleId="B1Zchn">
    <w:name w:val="B1 Zchn"/>
    <w:autoRedefine/>
    <w:qFormat/>
    <w:rPr>
      <w:lang w:eastAsia="en-US"/>
    </w:rPr>
  </w:style>
  <w:style w:type="character" w:customStyle="1" w:styleId="B2Char">
    <w:name w:val="B2 Char"/>
    <w:link w:val="B2"/>
    <w:autoRedefine/>
    <w:qFormat/>
    <w:rPr>
      <w:rFonts w:ascii="Times New Roman" w:hAnsi="Times New Roman"/>
      <w:lang w:val="en-GB" w:eastAsia="en-US"/>
    </w:rPr>
  </w:style>
  <w:style w:type="paragraph" w:customStyle="1" w:styleId="paragraph">
    <w:name w:val="paragraph"/>
    <w:basedOn w:val="Normal"/>
    <w:autoRedefine/>
    <w:uiPriority w:val="99"/>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spellingerror">
    <w:name w:val="spellingerror"/>
    <w:basedOn w:val="DefaultParagraphFont"/>
    <w:autoRedefine/>
    <w:qFormat/>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autoRedefine/>
    <w:qFormat/>
    <w:rPr>
      <w:rFonts w:ascii="Times New Roman" w:eastAsia="Malgun Gothic" w:hAnsi="Times New Roman" w:cs="Batang"/>
      <w:lang w:val="en-GB" w:eastAsia="en-US"/>
    </w:rPr>
  </w:style>
  <w:style w:type="paragraph" w:customStyle="1" w:styleId="berschrift1H1">
    <w:name w:val="Überschrift 1.H1"/>
    <w:basedOn w:val="Normal"/>
    <w:autoRedefine/>
    <w:qFormat/>
    <w:pPr>
      <w:numPr>
        <w:numId w:val="8"/>
      </w:numPr>
      <w:snapToGrid w:val="0"/>
      <w:spacing w:after="120"/>
    </w:pPr>
  </w:style>
  <w:style w:type="paragraph" w:customStyle="1" w:styleId="Default">
    <w:name w:val="Default"/>
    <w:autoRedefine/>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autoRedefine/>
    <w:qFormat/>
  </w:style>
  <w:style w:type="paragraph" w:customStyle="1" w:styleId="10">
    <w:name w:val="修订1"/>
    <w:autoRedefine/>
    <w:hidden/>
    <w:uiPriority w:val="71"/>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autoRedefine/>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autoRedefine/>
    <w:qFormat/>
    <w:rPr>
      <w:rFonts w:ascii="Times New Roman" w:hAnsi="Times New Roman"/>
      <w:b/>
      <w:lang w:eastAsia="zh-CN"/>
    </w:rPr>
  </w:style>
  <w:style w:type="paragraph" w:customStyle="1" w:styleId="boldbullet1">
    <w:name w:val="boldbullet1"/>
    <w:basedOn w:val="Normal"/>
    <w:link w:val="boldbullet10"/>
    <w:autoRedefine/>
    <w:qFormat/>
    <w:pPr>
      <w:spacing w:after="120"/>
    </w:pPr>
    <w:rPr>
      <w:b/>
    </w:rPr>
  </w:style>
  <w:style w:type="character" w:customStyle="1" w:styleId="boldbullet10">
    <w:name w:val="boldbullet1 字符"/>
    <w:basedOn w:val="DefaultParagraphFont"/>
    <w:link w:val="boldbullet1"/>
    <w:autoRedefine/>
    <w:qFormat/>
    <w:rPr>
      <w:rFonts w:ascii="Times New Roman" w:hAnsi="Times New Roman"/>
      <w:b/>
      <w:szCs w:val="24"/>
      <w:lang w:eastAsia="zh-CN"/>
    </w:rPr>
  </w:style>
  <w:style w:type="paragraph" w:customStyle="1" w:styleId="LGTdoc1">
    <w:name w:val="LGTdoc_제목1"/>
    <w:basedOn w:val="Normal"/>
    <w:autoRedefine/>
    <w:uiPriority w:val="99"/>
    <w:qFormat/>
    <w:pPr>
      <w:snapToGrid w:val="0"/>
      <w:spacing w:beforeLines="50" w:before="120" w:after="100" w:afterAutospacing="1"/>
    </w:pPr>
    <w:rPr>
      <w:rFonts w:eastAsia="Batang"/>
      <w:b/>
      <w:snapToGrid w:val="0"/>
      <w:sz w:val="28"/>
    </w:rPr>
  </w:style>
  <w:style w:type="paragraph" w:customStyle="1" w:styleId="mc-p">
    <w:name w:val="mc-p___"/>
    <w:basedOn w:val="Normal"/>
    <w:autoRedefine/>
    <w:uiPriority w:val="99"/>
    <w:qFormat/>
    <w:pPr>
      <w:spacing w:before="100" w:beforeAutospacing="1" w:after="100" w:afterAutospacing="1"/>
    </w:pPr>
    <w:rPr>
      <w:rFonts w:ascii="Calibri" w:eastAsia="Malgun Gothic" w:hAnsi="Calibri" w:cs="Calibri"/>
    </w:rPr>
  </w:style>
  <w:style w:type="character" w:customStyle="1" w:styleId="CaptionChar1">
    <w:name w:val="Caption Char1"/>
    <w:autoRedefine/>
    <w:qFormat/>
    <w:rPr>
      <w:rFonts w:asciiTheme="majorHAnsi" w:eastAsia="SimHei" w:hAnsiTheme="majorHAnsi" w:cstheme="majorBidi"/>
      <w:kern w:val="0"/>
      <w:sz w:val="20"/>
      <w:szCs w:val="20"/>
      <w14:ligatures w14:val="none"/>
    </w:rPr>
  </w:style>
  <w:style w:type="paragraph" w:customStyle="1" w:styleId="default0">
    <w:name w:val="default"/>
    <w:basedOn w:val="Normal"/>
    <w:autoRedefine/>
    <w:uiPriority w:val="99"/>
    <w:qFormat/>
    <w:pPr>
      <w:spacing w:before="100" w:beforeAutospacing="1" w:after="100" w:afterAutospacing="1"/>
    </w:pPr>
    <w:rPr>
      <w:rFonts w:ascii="Calibri" w:eastAsia="Malgun Gothic" w:hAnsi="Calibri" w:cs="Calibri"/>
    </w:rPr>
  </w:style>
  <w:style w:type="table" w:customStyle="1" w:styleId="11">
    <w:name w:val="网格型1"/>
    <w:basedOn w:val="TableNormal"/>
    <w:autoRedefine/>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autoRedefine/>
    <w:hidden/>
    <w:uiPriority w:val="99"/>
    <w:semiHidden/>
    <w:qFormat/>
    <w:rPr>
      <w:rFonts w:ascii="Times New Roman" w:hAnsi="Times New Roman"/>
      <w:lang w:val="en-GB"/>
    </w:rPr>
  </w:style>
  <w:style w:type="paragraph" w:customStyle="1" w:styleId="12">
    <w:name w:val="书目1"/>
    <w:basedOn w:val="Normal"/>
    <w:next w:val="Normal"/>
    <w:autoRedefine/>
    <w:uiPriority w:val="37"/>
    <w:semiHidden/>
    <w:unhideWhenUsed/>
    <w:qFormat/>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mc-p0">
    <w:name w:val="mc-p"/>
    <w:basedOn w:val="Normal"/>
    <w:autoRedefine/>
    <w:uiPriority w:val="99"/>
    <w:qFormat/>
    <w:pPr>
      <w:spacing w:before="100" w:beforeAutospacing="1" w:after="100" w:afterAutospacing="1"/>
    </w:pPr>
    <w:rPr>
      <w:rFonts w:ascii="Calibri" w:hAnsi="Calibri" w:cs="Calibri"/>
    </w:rPr>
  </w:style>
  <w:style w:type="paragraph" w:customStyle="1" w:styleId="bodytext0">
    <w:name w:val="bodytext"/>
    <w:basedOn w:val="Normal"/>
    <w:autoRedefine/>
    <w:uiPriority w:val="99"/>
    <w:qFormat/>
    <w:pPr>
      <w:spacing w:before="100" w:beforeAutospacing="1" w:after="100" w:afterAutospacing="1"/>
    </w:pPr>
    <w:rPr>
      <w:rFonts w:ascii="Calibri" w:hAnsi="Calibri" w:cs="Calibri"/>
    </w:rPr>
  </w:style>
  <w:style w:type="paragraph" w:customStyle="1" w:styleId="Caption1">
    <w:name w:val="Caption1"/>
    <w:basedOn w:val="Normal"/>
    <w:autoRedefine/>
    <w:qFormat/>
    <w:pPr>
      <w:spacing w:before="100" w:beforeAutospacing="1" w:after="100" w:afterAutospacing="1"/>
    </w:pPr>
    <w:rPr>
      <w:rFonts w:ascii="Calibri" w:hAnsi="Calibri" w:cs="Calibri"/>
    </w:rPr>
  </w:style>
  <w:style w:type="paragraph" w:customStyle="1" w:styleId="Revision2">
    <w:name w:val="Revision2"/>
    <w:autoRedefine/>
    <w:hidden/>
    <w:uiPriority w:val="99"/>
    <w:semiHidden/>
    <w:qFormat/>
    <w:rPr>
      <w:rFonts w:ascii="Times New Roman" w:hAnsi="Times New Roman"/>
      <w:lang w:val="en-GB"/>
    </w:rPr>
  </w:style>
  <w:style w:type="table" w:customStyle="1" w:styleId="PlainTable311">
    <w:name w:val="Plain Table 31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autoRedefine/>
    <w:uiPriority w:val="9"/>
    <w:qFormat/>
    <w:rPr>
      <w:rFonts w:ascii="Arial" w:hAnsi="Arial"/>
      <w:lang w:val="en-GB" w:eastAsia="en-US"/>
    </w:rPr>
  </w:style>
  <w:style w:type="character" w:customStyle="1" w:styleId="Heading7Char">
    <w:name w:val="Heading 7 Char"/>
    <w:basedOn w:val="DefaultParagraphFont"/>
    <w:link w:val="Heading7"/>
    <w:autoRedefine/>
    <w:uiPriority w:val="9"/>
    <w:qFormat/>
    <w:rPr>
      <w:rFonts w:ascii="Arial" w:hAnsi="Arial"/>
      <w:lang w:val="en-GB" w:eastAsia="en-US"/>
    </w:rPr>
  </w:style>
  <w:style w:type="character" w:customStyle="1" w:styleId="Heading8Char">
    <w:name w:val="Heading 8 Char"/>
    <w:basedOn w:val="DefaultParagraphFont"/>
    <w:link w:val="Heading8"/>
    <w:autoRedefine/>
    <w:uiPriority w:val="9"/>
    <w:qFormat/>
    <w:rPr>
      <w:rFonts w:ascii="Arial" w:hAnsi="Arial"/>
      <w:sz w:val="36"/>
      <w:lang w:val="en-GB" w:eastAsia="en-US"/>
    </w:rPr>
  </w:style>
  <w:style w:type="character" w:customStyle="1" w:styleId="Heading9Char">
    <w:name w:val="Heading 9 Char"/>
    <w:basedOn w:val="DefaultParagraphFont"/>
    <w:link w:val="Heading9"/>
    <w:autoRedefine/>
    <w:uiPriority w:val="9"/>
    <w:qFormat/>
    <w:rPr>
      <w:rFonts w:ascii="Arial" w:hAnsi="Arial"/>
      <w:sz w:val="36"/>
      <w:lang w:val="en-GB" w:eastAsia="en-US"/>
    </w:rPr>
  </w:style>
  <w:style w:type="paragraph" w:customStyle="1" w:styleId="msonormal0">
    <w:name w:val="msonormal"/>
    <w:basedOn w:val="Normal"/>
    <w:autoRedefine/>
    <w:qFormat/>
    <w:pPr>
      <w:spacing w:before="100" w:beforeAutospacing="1" w:after="100" w:afterAutospacing="1" w:line="254" w:lineRule="auto"/>
    </w:pPr>
  </w:style>
  <w:style w:type="character" w:customStyle="1" w:styleId="FootnoteTextChar">
    <w:name w:val="Footnote Text Char"/>
    <w:basedOn w:val="DefaultParagraphFont"/>
    <w:link w:val="FootnoteText"/>
    <w:autoRedefine/>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autoRedefine/>
    <w:qFormat/>
    <w:rPr>
      <w:rFonts w:ascii="Arial" w:hAnsi="Arial"/>
      <w:sz w:val="22"/>
      <w:lang w:val="en-GB" w:eastAsia="en-US"/>
    </w:rPr>
  </w:style>
  <w:style w:type="character" w:customStyle="1" w:styleId="BodyText3Char">
    <w:name w:val="Body Text 3 Char"/>
    <w:basedOn w:val="DefaultParagraphFont"/>
    <w:link w:val="BodyText3"/>
    <w:autoRedefine/>
    <w:qFormat/>
    <w:rPr>
      <w:rFonts w:ascii="Times New Roman" w:hAnsi="Times New Roman"/>
      <w:i/>
      <w:lang w:val="en-GB" w:eastAsia="en-US"/>
    </w:rPr>
  </w:style>
  <w:style w:type="character" w:customStyle="1" w:styleId="DocumentMapChar">
    <w:name w:val="Document Map Char"/>
    <w:basedOn w:val="DefaultParagraphFont"/>
    <w:link w:val="DocumentMap"/>
    <w:autoRedefine/>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autoRedefine/>
    <w:uiPriority w:val="99"/>
    <w:semiHidden/>
    <w:qFormat/>
    <w:rPr>
      <w:rFonts w:ascii="Times New Roman" w:hAnsi="Times New Roman"/>
      <w:b/>
      <w:bCs/>
      <w:lang w:val="en-GB"/>
    </w:rPr>
  </w:style>
  <w:style w:type="character" w:customStyle="1" w:styleId="BalloonTextChar">
    <w:name w:val="Balloon Text Char"/>
    <w:basedOn w:val="DefaultParagraphFont"/>
    <w:link w:val="BalloonText"/>
    <w:autoRedefine/>
    <w:uiPriority w:val="99"/>
    <w:semiHidden/>
    <w:qFormat/>
    <w:rPr>
      <w:rFonts w:ascii="Tahoma" w:hAnsi="Tahoma" w:cs="Tahoma"/>
      <w:sz w:val="16"/>
      <w:szCs w:val="16"/>
      <w:lang w:val="en-GB" w:eastAsia="en-US"/>
    </w:rPr>
  </w:style>
  <w:style w:type="character" w:customStyle="1" w:styleId="emailstyle26">
    <w:name w:val="emailstyle26"/>
    <w:basedOn w:val="DefaultParagraphFont"/>
    <w:autoRedefine/>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autoRedefine/>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21">
    <w:name w:val="修订21"/>
    <w:autoRedefine/>
    <w:hidden/>
    <w:uiPriority w:val="99"/>
    <w:semiHidden/>
    <w:qFormat/>
    <w:rPr>
      <w:rFonts w:ascii="Times New Roman" w:hAnsi="Times New Roman"/>
      <w:lang w:val="en-GB"/>
    </w:rPr>
  </w:style>
  <w:style w:type="character" w:customStyle="1" w:styleId="13">
    <w:name w:val="@他1"/>
    <w:basedOn w:val="DefaultParagraphFont"/>
    <w:autoRedefine/>
    <w:uiPriority w:val="99"/>
    <w:unhideWhenUsed/>
    <w:qFormat/>
    <w:rPr>
      <w:color w:val="2B579A"/>
      <w:shd w:val="clear" w:color="auto" w:fill="E1DFDD"/>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20">
    <w:name w:val="@他2"/>
    <w:basedOn w:val="DefaultParagraphFont"/>
    <w:autoRedefine/>
    <w:uiPriority w:val="99"/>
    <w:unhideWhenUsed/>
    <w:qFormat/>
    <w:rPr>
      <w:color w:val="2B579A"/>
      <w:shd w:val="clear" w:color="auto" w:fill="E1DFDD"/>
    </w:rPr>
  </w:style>
  <w:style w:type="paragraph" w:customStyle="1" w:styleId="Proposal">
    <w:name w:val="Proposal"/>
    <w:basedOn w:val="Normal"/>
    <w:autoRedefine/>
    <w:qFormat/>
    <w:pPr>
      <w:numPr>
        <w:numId w:val="9"/>
      </w:numPr>
      <w:tabs>
        <w:tab w:val="left" w:pos="1701"/>
      </w:tabs>
      <w:spacing w:line="276" w:lineRule="auto"/>
    </w:pPr>
    <w:rPr>
      <w:b/>
      <w:bCs/>
      <w:lang w:val="sv-SE" w:eastAsia="en-GB"/>
    </w:rPr>
  </w:style>
  <w:style w:type="character" w:customStyle="1" w:styleId="22">
    <w:name w:val="未处理的提及2"/>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3">
    <w:name w:val="修订3"/>
    <w:autoRedefine/>
    <w:hidden/>
    <w:uiPriority w:val="99"/>
    <w:semiHidden/>
    <w:qFormat/>
    <w:rPr>
      <w:rFonts w:ascii="Times New Roman" w:hAnsi="Times New Roman"/>
      <w:lang w:val="en-GB"/>
    </w:rPr>
  </w:style>
  <w:style w:type="paragraph" w:customStyle="1" w:styleId="23">
    <w:name w:val="书目2"/>
    <w:basedOn w:val="Normal"/>
    <w:next w:val="Normal"/>
    <w:autoRedefine/>
    <w:uiPriority w:val="37"/>
    <w:semiHidden/>
    <w:unhideWhenUsed/>
    <w:qFormat/>
  </w:style>
  <w:style w:type="character" w:customStyle="1" w:styleId="BodyTextChar1">
    <w:name w:val="Body Text Char1"/>
    <w:basedOn w:val="DefaultParagraphFont"/>
    <w:autoRedefine/>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autoRedefine/>
    <w:uiPriority w:val="99"/>
    <w:qFormat/>
    <w:locked/>
    <w:rPr>
      <w:lang w:val="en-GB"/>
    </w:rPr>
  </w:style>
  <w:style w:type="character" w:customStyle="1" w:styleId="maintextChar">
    <w:name w:val="main text Char"/>
    <w:link w:val="maintext"/>
    <w:autoRedefine/>
    <w:qFormat/>
    <w:locked/>
    <w:rPr>
      <w:rFonts w:ascii="Malgun Gothic" w:eastAsia="Malgun Gothic" w:hAnsi="Malgun Gothic"/>
      <w:lang w:val="en-GB" w:eastAsia="ko-KR"/>
    </w:rPr>
  </w:style>
  <w:style w:type="paragraph" w:customStyle="1" w:styleId="maintext">
    <w:name w:val="main text"/>
    <w:basedOn w:val="Normal"/>
    <w:link w:val="maintextChar"/>
    <w:autoRedefine/>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autoRedefine/>
    <w:qFormat/>
    <w:locked/>
    <w:rPr>
      <w:rFonts w:ascii="Malgun Gothic" w:eastAsia="Malgun Gothic" w:hAnsi="Malgun Gothic"/>
      <w:lang w:val="en-GB" w:eastAsia="ko-KR"/>
    </w:rPr>
  </w:style>
  <w:style w:type="paragraph" w:customStyle="1" w:styleId="Normalwithindent">
    <w:name w:val="Normal with indent"/>
    <w:basedOn w:val="Normal"/>
    <w:link w:val="NormalwithindentChar"/>
    <w:autoRedefine/>
    <w:qFormat/>
    <w:pPr>
      <w:spacing w:before="120" w:after="120" w:line="336" w:lineRule="auto"/>
      <w:ind w:firstLine="397"/>
    </w:pPr>
    <w:rPr>
      <w:rFonts w:ascii="Malgun Gothic" w:eastAsia="Malgun Gothic" w:hAnsi="Malgun Gothic"/>
    </w:rPr>
  </w:style>
  <w:style w:type="paragraph" w:customStyle="1" w:styleId="14">
    <w:name w:val="无间隔1"/>
    <w:autoRedefine/>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autoRedefine/>
    <w:uiPriority w:val="99"/>
    <w:qFormat/>
    <w:rPr>
      <w:rFonts w:eastAsia="Times New Roman"/>
      <w:sz w:val="16"/>
    </w:rPr>
  </w:style>
  <w:style w:type="paragraph" w:customStyle="1" w:styleId="-11">
    <w:name w:val="彩色列表 - 强调文字颜色 11"/>
    <w:basedOn w:val="Normal"/>
    <w:autoRedefine/>
    <w:uiPriority w:val="34"/>
    <w:qFormat/>
    <w:pPr>
      <w:ind w:firstLineChars="200" w:firstLine="420"/>
    </w:pPr>
    <w:rPr>
      <w:rFonts w:eastAsia="t"/>
    </w:rPr>
  </w:style>
  <w:style w:type="paragraph" w:customStyle="1" w:styleId="TdocHeader2">
    <w:name w:val="Tdoc_Header_2"/>
    <w:basedOn w:val="Normal"/>
    <w:autoRedefine/>
    <w:uiPriority w:val="99"/>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autoRedefine/>
    <w:uiPriority w:val="99"/>
    <w:qFormat/>
    <w:pPr>
      <w:numPr>
        <w:ilvl w:val="2"/>
        <w:numId w:val="10"/>
      </w:numPr>
      <w:spacing w:after="200" w:line="276" w:lineRule="auto"/>
    </w:pPr>
    <w:rPr>
      <w:rFonts w:ascii="Times New Roman" w:eastAsia="t" w:hAnsi="Times New Roman"/>
    </w:rPr>
  </w:style>
  <w:style w:type="paragraph" w:customStyle="1" w:styleId="NoSpacing1">
    <w:name w:val="No Spacing1"/>
    <w:autoRedefine/>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autoRedefine/>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autoRedefine/>
    <w:qFormat/>
    <w:locked/>
    <w:rPr>
      <w:rFonts w:ascii="t" w:eastAsia="t" w:hAnsi="t"/>
      <w:szCs w:val="22"/>
    </w:rPr>
  </w:style>
  <w:style w:type="paragraph" w:customStyle="1" w:styleId="RAN1bullet1">
    <w:name w:val="RAN1 bullet1"/>
    <w:basedOn w:val="Normal"/>
    <w:link w:val="RAN1bullet1Char"/>
    <w:autoRedefine/>
    <w:qFormat/>
    <w:pPr>
      <w:numPr>
        <w:numId w:val="11"/>
      </w:numPr>
      <w:spacing w:after="200" w:line="276" w:lineRule="auto"/>
    </w:pPr>
    <w:rPr>
      <w:rFonts w:ascii="t" w:eastAsia="t" w:hAnsi="t"/>
    </w:rPr>
  </w:style>
  <w:style w:type="paragraph" w:customStyle="1" w:styleId="Style2">
    <w:name w:val="_Style 2"/>
    <w:autoRedefine/>
    <w:uiPriority w:val="99"/>
    <w:qFormat/>
    <w:pPr>
      <w:spacing w:after="160" w:line="252" w:lineRule="auto"/>
    </w:pPr>
    <w:rPr>
      <w:rFonts w:ascii="Times New Roman" w:hAnsi="Times New Roman"/>
      <w:sz w:val="22"/>
      <w:szCs w:val="22"/>
      <w:lang w:eastAsia="zh-CN"/>
    </w:rPr>
  </w:style>
  <w:style w:type="paragraph" w:customStyle="1" w:styleId="Style10">
    <w:name w:val="_Style 1"/>
    <w:autoRedefine/>
    <w:uiPriority w:val="99"/>
    <w:qFormat/>
    <w:pPr>
      <w:spacing w:after="160" w:line="252" w:lineRule="auto"/>
    </w:pPr>
    <w:rPr>
      <w:rFonts w:ascii="Times New Roman" w:hAnsi="Times New Roman"/>
      <w:sz w:val="22"/>
      <w:szCs w:val="22"/>
      <w:lang w:eastAsia="zh-CN"/>
    </w:rPr>
  </w:style>
  <w:style w:type="paragraph" w:customStyle="1" w:styleId="a2">
    <w:name w:val="表格文字居左"/>
    <w:basedOn w:val="Normal"/>
    <w:next w:val="Normal"/>
    <w:autoRedefine/>
    <w:uiPriority w:val="99"/>
    <w:qFormat/>
    <w:rPr>
      <w:rFonts w:ascii="Arial" w:eastAsia="t" w:hAnsi="Arial" w:cs="SimSun"/>
    </w:rPr>
  </w:style>
  <w:style w:type="character" w:customStyle="1" w:styleId="RAN1textChar">
    <w:name w:val="RAN1 text Char"/>
    <w:link w:val="RAN1text"/>
    <w:autoRedefine/>
    <w:qFormat/>
    <w:locked/>
    <w:rPr>
      <w:rFonts w:ascii="MS Mincho" w:eastAsia="MS Mincho" w:hAnsi="MS Mincho"/>
      <w:color w:val="0000FF"/>
      <w:kern w:val="2"/>
      <w:sz w:val="21"/>
    </w:rPr>
  </w:style>
  <w:style w:type="paragraph" w:customStyle="1" w:styleId="RAN1text">
    <w:name w:val="RAN1 text"/>
    <w:basedOn w:val="BodyText"/>
    <w:link w:val="RAN1textChar"/>
    <w:autoRedefine/>
    <w:qFormat/>
    <w:pPr>
      <w:spacing w:after="0"/>
    </w:pPr>
    <w:rPr>
      <w:rFonts w:ascii="MS Mincho" w:eastAsia="MS Mincho" w:hAnsi="MS Mincho"/>
      <w:color w:val="0000FF"/>
      <w:szCs w:val="20"/>
    </w:rPr>
  </w:style>
  <w:style w:type="paragraph" w:customStyle="1" w:styleId="reader-word-layer">
    <w:name w:val="reader-word-layer"/>
    <w:basedOn w:val="Normal"/>
    <w:autoRedefine/>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autoRedefine/>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autoRedefine/>
    <w:uiPriority w:val="34"/>
    <w:qFormat/>
    <w:pPr>
      <w:ind w:firstLineChars="200" w:firstLine="420"/>
    </w:pPr>
    <w:rPr>
      <w:rFonts w:eastAsia="t"/>
    </w:rPr>
  </w:style>
  <w:style w:type="paragraph" w:customStyle="1" w:styleId="3GPPHeader">
    <w:name w:val="3GPP_Header"/>
    <w:basedOn w:val="Normal"/>
    <w:autoRedefine/>
    <w:uiPriority w:val="99"/>
    <w:qFormat/>
    <w:pPr>
      <w:tabs>
        <w:tab w:val="left" w:pos="1800"/>
        <w:tab w:val="right" w:pos="9360"/>
      </w:tabs>
    </w:pPr>
    <w:rPr>
      <w:rFonts w:ascii="Arial" w:eastAsia="t" w:hAnsi="Arial"/>
      <w:b/>
    </w:rPr>
  </w:style>
  <w:style w:type="paragraph" w:customStyle="1" w:styleId="15">
    <w:name w:val="正文1"/>
    <w:autoRedefine/>
    <w:uiPriority w:val="99"/>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autoRedefine/>
    <w:uiPriority w:val="34"/>
    <w:qFormat/>
    <w:pPr>
      <w:spacing w:after="200" w:line="276" w:lineRule="auto"/>
      <w:ind w:firstLineChars="200" w:firstLine="420"/>
    </w:pPr>
    <w:rPr>
      <w:rFonts w:eastAsia="t"/>
    </w:rPr>
  </w:style>
  <w:style w:type="paragraph" w:customStyle="1" w:styleId="24">
    <w:name w:val="正文2"/>
    <w:autoRedefine/>
    <w:uiPriority w:val="99"/>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autoRedefine/>
    <w:qFormat/>
    <w:locked/>
    <w:rPr>
      <w:rFonts w:ascii="Microsoft YaHei" w:eastAsia="Microsoft YaHei" w:hAnsi="Microsoft YaHei"/>
      <w:b/>
      <w:szCs w:val="22"/>
    </w:rPr>
  </w:style>
  <w:style w:type="paragraph" w:customStyle="1" w:styleId="16">
    <w:name w:val="样式1"/>
    <w:basedOn w:val="Normal"/>
    <w:link w:val="1Char"/>
    <w:autoRedefine/>
    <w:qFormat/>
    <w:pPr>
      <w:snapToGrid w:val="0"/>
      <w:spacing w:before="120" w:afterLines="50"/>
    </w:pPr>
    <w:rPr>
      <w:rFonts w:ascii="Microsoft YaHei" w:eastAsia="Microsoft YaHei" w:hAnsi="Microsoft YaHei"/>
      <w:b/>
    </w:rPr>
  </w:style>
  <w:style w:type="paragraph" w:customStyle="1" w:styleId="30">
    <w:name w:val="正文3"/>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autoRedefine/>
    <w:uiPriority w:val="99"/>
    <w:qFormat/>
    <w:pPr>
      <w:spacing w:after="200" w:line="276" w:lineRule="auto"/>
    </w:pPr>
    <w:rPr>
      <w:rFonts w:eastAsia="t"/>
      <w:bCs/>
      <w:i/>
      <w:iCs/>
    </w:rPr>
  </w:style>
  <w:style w:type="paragraph" w:customStyle="1" w:styleId="25">
    <w:name w:val="列出段落2"/>
    <w:basedOn w:val="Normal"/>
    <w:autoRedefine/>
    <w:uiPriority w:val="34"/>
    <w:qFormat/>
    <w:pPr>
      <w:spacing w:after="200" w:line="276" w:lineRule="auto"/>
      <w:ind w:firstLineChars="200" w:firstLine="420"/>
    </w:pPr>
    <w:rPr>
      <w:rFonts w:ascii="t" w:eastAsia="t" w:hAnsi="t"/>
    </w:rPr>
  </w:style>
  <w:style w:type="paragraph" w:customStyle="1" w:styleId="17">
    <w:name w:val="普通(网站)1"/>
    <w:basedOn w:val="Normal"/>
    <w:autoRedefine/>
    <w:uiPriority w:val="99"/>
    <w:semiHidden/>
    <w:qFormat/>
    <w:pPr>
      <w:spacing w:before="100" w:beforeAutospacing="1" w:after="100" w:afterAutospacing="1"/>
    </w:pPr>
    <w:rPr>
      <w:rFonts w:eastAsia="Calibri"/>
    </w:rPr>
  </w:style>
  <w:style w:type="paragraph" w:customStyle="1" w:styleId="4">
    <w:name w:val="正文4"/>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autoRedefine/>
    <w:uiPriority w:val="99"/>
    <w:qFormat/>
    <w:pPr>
      <w:tabs>
        <w:tab w:val="left" w:pos="1622"/>
      </w:tabs>
      <w:spacing w:line="276" w:lineRule="auto"/>
      <w:ind w:left="1622" w:hanging="363"/>
    </w:pPr>
    <w:rPr>
      <w:rFonts w:ascii="Arial" w:eastAsia="t" w:hAnsi="Arial"/>
      <w:lang w:eastAsia="en-GB"/>
    </w:rPr>
  </w:style>
  <w:style w:type="paragraph" w:customStyle="1" w:styleId="Agreement">
    <w:name w:val="Agreement"/>
    <w:basedOn w:val="Normal"/>
    <w:next w:val="Doc-text2"/>
    <w:autoRedefine/>
    <w:uiPriority w:val="99"/>
    <w:qFormat/>
    <w:pPr>
      <w:numPr>
        <w:numId w:val="12"/>
      </w:numPr>
      <w:spacing w:before="60" w:line="276" w:lineRule="auto"/>
    </w:pPr>
    <w:rPr>
      <w:rFonts w:ascii="Arial" w:eastAsia="t" w:hAnsi="Arial"/>
      <w:b/>
      <w:lang w:eastAsia="en-GB"/>
    </w:rPr>
  </w:style>
  <w:style w:type="paragraph" w:customStyle="1" w:styleId="textintend1">
    <w:name w:val="text intend 1"/>
    <w:basedOn w:val="text"/>
    <w:autoRedefine/>
    <w:uiPriority w:val="99"/>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autoRedefine/>
    <w:uiPriority w:val="99"/>
    <w:qFormat/>
    <w:pPr>
      <w:spacing w:after="200" w:line="276" w:lineRule="auto"/>
    </w:pPr>
    <w:rPr>
      <w:rFonts w:eastAsia="Malgun Gothic"/>
    </w:rPr>
  </w:style>
  <w:style w:type="paragraph" w:customStyle="1" w:styleId="5">
    <w:name w:val="正文5"/>
    <w:autoRedefine/>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autoRedefine/>
    <w:uiPriority w:val="99"/>
    <w:qFormat/>
    <w:pPr>
      <w:numPr>
        <w:numId w:val="14"/>
      </w:numPr>
      <w:spacing w:after="200" w:line="276" w:lineRule="auto"/>
    </w:pPr>
    <w:rPr>
      <w:rFonts w:eastAsia="t"/>
    </w:rPr>
  </w:style>
  <w:style w:type="paragraph" w:customStyle="1" w:styleId="03Proposal">
    <w:name w:val="03_Proposal"/>
    <w:basedOn w:val="04Proposal1"/>
    <w:autoRedefine/>
    <w:qFormat/>
    <w:rPr>
      <w:b/>
      <w:i w:val="0"/>
      <w:iCs w:val="0"/>
    </w:rPr>
  </w:style>
  <w:style w:type="paragraph" w:customStyle="1" w:styleId="PatAppl">
    <w:name w:val="Pat Appl"/>
    <w:basedOn w:val="PatAppBody"/>
    <w:autoRedefine/>
    <w:qFormat/>
    <w:pPr>
      <w:spacing w:after="0"/>
    </w:pPr>
  </w:style>
  <w:style w:type="character" w:customStyle="1" w:styleId="emailstyle121">
    <w:name w:val="emailstyle121"/>
    <w:basedOn w:val="DefaultParagraphFont"/>
    <w:autoRedefine/>
    <w:semiHidden/>
    <w:qFormat/>
    <w:rPr>
      <w:rFonts w:ascii="Nirmala UI" w:hAnsi="Nirmala UI" w:cstheme="minorBidi" w:hint="default"/>
      <w:color w:val="auto"/>
      <w:sz w:val="20"/>
      <w:szCs w:val="22"/>
    </w:rPr>
  </w:style>
  <w:style w:type="character" w:customStyle="1" w:styleId="def">
    <w:name w:val="def"/>
    <w:basedOn w:val="DefaultParagraphFont"/>
    <w:autoRedefine/>
    <w:qFormat/>
  </w:style>
  <w:style w:type="character" w:customStyle="1" w:styleId="1-2Char">
    <w:name w:val="中等深浅网格 1 - 强调文字颜色 2 Char"/>
    <w:autoRedefine/>
    <w:uiPriority w:val="34"/>
    <w:qFormat/>
    <w:locked/>
    <w:rPr>
      <w:rFonts w:ascii="Times New Roman" w:hAnsi="Times New Roman" w:cs="Times New Roman" w:hint="default"/>
      <w:kern w:val="2"/>
      <w:sz w:val="21"/>
      <w:szCs w:val="24"/>
    </w:rPr>
  </w:style>
  <w:style w:type="character" w:customStyle="1" w:styleId="word">
    <w:name w:val="word"/>
    <w:basedOn w:val="DefaultParagraphFont"/>
    <w:autoRedefine/>
    <w:qFormat/>
  </w:style>
  <w:style w:type="character" w:customStyle="1" w:styleId="high-light">
    <w:name w:val="high-light"/>
    <w:basedOn w:val="DefaultParagraphFont"/>
    <w:autoRedefine/>
    <w:qFormat/>
  </w:style>
  <w:style w:type="character" w:customStyle="1" w:styleId="pos">
    <w:name w:val="pos"/>
    <w:basedOn w:val="DefaultParagraphFont"/>
    <w:autoRedefine/>
    <w:qFormat/>
  </w:style>
  <w:style w:type="character" w:customStyle="1" w:styleId="apple-style-span">
    <w:name w:val="apple-style-span"/>
    <w:basedOn w:val="DefaultParagraphFont"/>
    <w:autoRedefine/>
    <w:qFormat/>
  </w:style>
  <w:style w:type="character" w:customStyle="1" w:styleId="18">
    <w:name w:val="占位符文本1"/>
    <w:basedOn w:val="DefaultParagraphFont"/>
    <w:autoRedefine/>
    <w:uiPriority w:val="99"/>
    <w:qFormat/>
    <w:rPr>
      <w:color w:val="808080"/>
    </w:rPr>
  </w:style>
  <w:style w:type="character" w:customStyle="1" w:styleId="PlaceholderText1">
    <w:name w:val="Placeholder Text1"/>
    <w:basedOn w:val="DefaultParagraphFont"/>
    <w:autoRedefine/>
    <w:uiPriority w:val="99"/>
    <w:semiHidden/>
    <w:qFormat/>
    <w:rPr>
      <w:color w:val="808080"/>
    </w:rPr>
  </w:style>
  <w:style w:type="character" w:customStyle="1" w:styleId="msoins0">
    <w:name w:val="msoins"/>
    <w:autoRedefine/>
    <w:qFormat/>
  </w:style>
  <w:style w:type="character" w:customStyle="1" w:styleId="xxxapple-converted-space">
    <w:name w:val="x_xxapple-converted-space"/>
    <w:basedOn w:val="DefaultParagraphFont"/>
    <w:autoRedefine/>
    <w:qFormat/>
  </w:style>
  <w:style w:type="table" w:customStyle="1" w:styleId="19">
    <w:name w:val="普通表格1"/>
    <w:autoRedefine/>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autoRedefine/>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capChar3">
    <w:name w:val="cap Char3"/>
    <w:autoRedefine/>
    <w:semiHidden/>
    <w:qFormat/>
    <w:locked/>
    <w:rPr>
      <w:rFonts w:asciiTheme="majorHAnsi" w:eastAsia="SimHei" w:hAnsiTheme="majorHAnsi" w:cstheme="majorBidi"/>
    </w:rPr>
  </w:style>
  <w:style w:type="character" w:customStyle="1" w:styleId="00textChar">
    <w:name w:val="00_text Char"/>
    <w:basedOn w:val="DefaultParagraphFont"/>
    <w:link w:val="00text"/>
    <w:autoRedefine/>
    <w:qFormat/>
    <w:locked/>
    <w:rPr>
      <w:rFonts w:ascii="Times New Roman" w:eastAsia="Times New Roman" w:hAnsi="Times New Roman"/>
      <w:sz w:val="21"/>
    </w:rPr>
  </w:style>
  <w:style w:type="paragraph" w:customStyle="1" w:styleId="00text">
    <w:name w:val="00_text"/>
    <w:basedOn w:val="Normal"/>
    <w:link w:val="00textChar"/>
    <w:autoRedefine/>
    <w:qFormat/>
    <w:pPr>
      <w:spacing w:before="120" w:after="100" w:afterAutospacing="1" w:line="288" w:lineRule="auto"/>
      <w:ind w:firstLine="360"/>
    </w:pPr>
    <w:rPr>
      <w:rFonts w:eastAsia="Times New Roman"/>
    </w:rPr>
  </w:style>
  <w:style w:type="character" w:customStyle="1" w:styleId="emailstyle17">
    <w:name w:val="emailstyle17"/>
    <w:basedOn w:val="DefaultParagraphFont"/>
    <w:autoRedefine/>
    <w:semiHidden/>
    <w:qFormat/>
    <w:rPr>
      <w:rFonts w:ascii="Nirmala UI" w:hAnsi="Nirmala UI" w:cstheme="minorBidi" w:hint="default"/>
      <w:color w:val="auto"/>
      <w:sz w:val="20"/>
      <w:szCs w:val="22"/>
    </w:rPr>
  </w:style>
  <w:style w:type="paragraph" w:customStyle="1" w:styleId="Table0">
    <w:name w:val="Table #"/>
    <w:basedOn w:val="Normal"/>
    <w:autoRedefine/>
    <w:qFormat/>
    <w:rsid w:val="003F0B05"/>
    <w:pPr>
      <w:spacing w:after="0" w:line="240" w:lineRule="auto"/>
      <w:contextualSpacing/>
      <w:jc w:val="center"/>
    </w:pPr>
    <w:rPr>
      <w:rFonts w:ascii="Times New Roman" w:hAnsi="Times New Roman" w:cs="Times New Roman"/>
    </w:rPr>
  </w:style>
  <w:style w:type="paragraph" w:customStyle="1" w:styleId="Revision3">
    <w:name w:val="Revision3"/>
    <w:autoRedefine/>
    <w:hidden/>
    <w:uiPriority w:val="99"/>
    <w:unhideWhenUsed/>
    <w:qFormat/>
    <w:rPr>
      <w:rFonts w:asciiTheme="minorHAnsi" w:eastAsiaTheme="minorEastAsia" w:hAnsiTheme="minorHAnsi" w:cstheme="minorBidi"/>
      <w:kern w:val="2"/>
      <w:sz w:val="2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446731">
      <w:bodyDiv w:val="1"/>
      <w:marLeft w:val="0"/>
      <w:marRight w:val="0"/>
      <w:marTop w:val="0"/>
      <w:marBottom w:val="0"/>
      <w:divBdr>
        <w:top w:val="none" w:sz="0" w:space="0" w:color="auto"/>
        <w:left w:val="none" w:sz="0" w:space="0" w:color="auto"/>
        <w:bottom w:val="none" w:sz="0" w:space="0" w:color="auto"/>
        <w:right w:val="none" w:sz="0" w:space="0" w:color="auto"/>
      </w:divBdr>
    </w:div>
    <w:div w:id="879047977">
      <w:bodyDiv w:val="1"/>
      <w:marLeft w:val="0"/>
      <w:marRight w:val="0"/>
      <w:marTop w:val="0"/>
      <w:marBottom w:val="0"/>
      <w:divBdr>
        <w:top w:val="none" w:sz="0" w:space="0" w:color="auto"/>
        <w:left w:val="none" w:sz="0" w:space="0" w:color="auto"/>
        <w:bottom w:val="none" w:sz="0" w:space="0" w:color="auto"/>
        <w:right w:val="none" w:sz="0" w:space="0" w:color="auto"/>
      </w:divBdr>
    </w:div>
    <w:div w:id="936326317">
      <w:bodyDiv w:val="1"/>
      <w:marLeft w:val="0"/>
      <w:marRight w:val="0"/>
      <w:marTop w:val="0"/>
      <w:marBottom w:val="0"/>
      <w:divBdr>
        <w:top w:val="none" w:sz="0" w:space="0" w:color="auto"/>
        <w:left w:val="none" w:sz="0" w:space="0" w:color="auto"/>
        <w:bottom w:val="none" w:sz="0" w:space="0" w:color="auto"/>
        <w:right w:val="none" w:sz="0" w:space="0" w:color="auto"/>
      </w:divBdr>
    </w:div>
    <w:div w:id="1373925264">
      <w:bodyDiv w:val="1"/>
      <w:marLeft w:val="0"/>
      <w:marRight w:val="0"/>
      <w:marTop w:val="0"/>
      <w:marBottom w:val="0"/>
      <w:divBdr>
        <w:top w:val="none" w:sz="0" w:space="0" w:color="auto"/>
        <w:left w:val="none" w:sz="0" w:space="0" w:color="auto"/>
        <w:bottom w:val="none" w:sz="0" w:space="0" w:color="auto"/>
        <w:right w:val="none" w:sz="0" w:space="0" w:color="auto"/>
      </w:divBdr>
    </w:div>
    <w:div w:id="1563906761">
      <w:bodyDiv w:val="1"/>
      <w:marLeft w:val="0"/>
      <w:marRight w:val="0"/>
      <w:marTop w:val="0"/>
      <w:marBottom w:val="0"/>
      <w:divBdr>
        <w:top w:val="none" w:sz="0" w:space="0" w:color="auto"/>
        <w:left w:val="none" w:sz="0" w:space="0" w:color="auto"/>
        <w:bottom w:val="none" w:sz="0" w:space="0" w:color="auto"/>
        <w:right w:val="none" w:sz="0" w:space="0" w:color="auto"/>
      </w:divBdr>
    </w:div>
    <w:div w:id="1717848237">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2122915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RBI5PAMIO524-1722064836-16197</_dlc_DocId>
    <HideFromDelve xmlns="71c5aaf6-e6ce-465b-b873-5148d2a4c105">false</HideFromDelve>
    <_dlc_DocIdUrl xmlns="71c5aaf6-e6ce-465b-b873-5148d2a4c105">
      <Url>https://nokia.sharepoint.com/sites/gxp/_layouts/15/DocIdRedir.aspx?ID=RBI5PAMIO524-1722064836-16197</Url>
      <Description>RBI5PAMIO524-1722064836-16197</Description>
    </_dlc_DocIdUrl>
    <lcf76f155ced4ddcb4097134ff3c332f xmlns="e45a5c1c-a396-4463-a141-c5b689ca6a42">
      <Terms xmlns="http://schemas.microsoft.com/office/infopath/2007/PartnerControls"/>
    </lcf76f155ced4ddcb4097134ff3c332f>
    <TaxCatchAll xmlns="7275bb01-7583-478d-bc14-e839a2dd5989" xsi:nil="true"/>
    <_Flow_SignoffStatus xmlns="e45a5c1c-a396-4463-a141-c5b689ca6a42" xsi:nil="true"/>
  </documentManagement>
</p:properties>
</file>

<file path=customXml/itemProps1.xml><?xml version="1.0" encoding="utf-8"?>
<ds:datastoreItem xmlns:ds="http://schemas.openxmlformats.org/officeDocument/2006/customXml" ds:itemID="{13B3405C-9F88-4885-BD15-657FEED9868B}">
  <ds:schemaRefs>
    <ds:schemaRef ds:uri="Microsoft.SharePoint.Taxonomy.ContentTypeSync"/>
  </ds:schemaRefs>
</ds:datastoreItem>
</file>

<file path=customXml/itemProps2.xml><?xml version="1.0" encoding="utf-8"?>
<ds:datastoreItem xmlns:ds="http://schemas.openxmlformats.org/officeDocument/2006/customXml" ds:itemID="{237F2841-293F-4AE7-8BE1-7757C3343C40}">
  <ds:schemaRefs>
    <ds:schemaRef ds:uri="http://schemas.openxmlformats.org/officeDocument/2006/bibliography"/>
  </ds:schemaRefs>
</ds:datastoreItem>
</file>

<file path=customXml/itemProps3.xml><?xml version="1.0" encoding="utf-8"?>
<ds:datastoreItem xmlns:ds="http://schemas.openxmlformats.org/officeDocument/2006/customXml" ds:itemID="{25B45998-935E-4CFF-A575-728F0E129449}">
  <ds:schemaRefs>
    <ds:schemaRef ds:uri="http://schemas.microsoft.com/sharepoint/events"/>
  </ds:schemaRefs>
</ds:datastoreItem>
</file>

<file path=customXml/itemProps4.xml><?xml version="1.0" encoding="utf-8"?>
<ds:datastoreItem xmlns:ds="http://schemas.openxmlformats.org/officeDocument/2006/customXml" ds:itemID="{1410D65D-7F24-4DD7-A429-0D16EFF28499}">
  <ds:schemaRefs>
    <ds:schemaRef ds:uri="http://schemas.microsoft.com/sharepoint/v3/contenttype/forms"/>
  </ds:schemaRefs>
</ds:datastoreItem>
</file>

<file path=customXml/itemProps5.xml><?xml version="1.0" encoding="utf-8"?>
<ds:datastoreItem xmlns:ds="http://schemas.openxmlformats.org/officeDocument/2006/customXml" ds:itemID="{60E9DB8B-A913-45EF-B5C1-58999C6E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B89947-C4D0-4BDD-BBE9-991111A4BC5C}">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18</Pages>
  <Words>6156</Words>
  <Characters>35090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13</cp:revision>
  <cp:lastPrinted>2011-11-09T15:49:00Z</cp:lastPrinted>
  <dcterms:created xsi:type="dcterms:W3CDTF">2024-04-17T03:03:00Z</dcterms:created>
  <dcterms:modified xsi:type="dcterms:W3CDTF">2024-04-17T05:53:00Z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TPClassification">
    <vt:lpwstr>CTP_IC</vt:lpwstr>
  </property>
  <property fmtid="{D5CDD505-2E9C-101B-9397-08002B2CF9AE}" pid="13" name="KSOProductBuildVer">
    <vt:lpwstr>2052-12.1.0.16729</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2022-11-13T13:33:15Z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98005a1c-5719-4ebc-8673-d6fbb91574d3</vt:lpwstr>
  </property>
  <property fmtid="{D5CDD505-2E9C-101B-9397-08002B2CF9AE}" pid="20" name="MSIP_Label_83bcef13-7cac-433f-ba1d-47a323951816_ContentBits">
    <vt:lpwstr>0</vt:lpwstr>
  </property>
  <property fmtid="{D5CDD505-2E9C-101B-9397-08002B2CF9AE}" pid="21" name="MediaServiceImageTags">
    <vt:lpwstr/>
  </property>
  <property fmtid="{D5CDD505-2E9C-101B-9397-08002B2CF9AE}" pid="22"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3"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4" name="MSIP_Label_a7295cc1-d279-42ac-ab4d-3b0f4fece050_Enabled">
    <vt:lpwstr>true</vt:lpwstr>
  </property>
  <property fmtid="{D5CDD505-2E9C-101B-9397-08002B2CF9AE}" pid="25" name="MSIP_Label_a7295cc1-d279-42ac-ab4d-3b0f4fece050_SetDate">
    <vt:lpwstr>2023-08-11T06:42:23Z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a9124558-0c12-4bbf-9ffb-077369a7f517</vt:lpwstr>
  </property>
  <property fmtid="{D5CDD505-2E9C-101B-9397-08002B2CF9AE}" pid="30" name="MSIP_Label_a7295cc1-d279-42ac-ab4d-3b0f4fece050_ContentBits">
    <vt:lpwstr>0</vt:lpwstr>
  </property>
  <property fmtid="{D5CDD505-2E9C-101B-9397-08002B2CF9AE}" pid="31" name="ICV">
    <vt:lpwstr>AA3C959BECD6A3A9E8E0186678B90F60</vt:lpwstr>
  </property>
  <property fmtid="{D5CDD505-2E9C-101B-9397-08002B2CF9AE}" pid="32" name="CWMed7432a03a6411ee8000413c0000403c">
    <vt:lpwstr>CWMivc0sFDUc1FPdb8QdZs7FiE3d4T6cal869BJT3Uifnpqd18HULLzSTFcgCWgsezOIEBrFZsD4ELkjtOZa9BCZA==</vt:lpwstr>
  </property>
  <property fmtid="{D5CDD505-2E9C-101B-9397-08002B2CF9AE}" pid="33" name="CWM8faf5eb0f86e11ee80000f3f00000e3f">
    <vt:lpwstr>CWM7fsvZ0kED1m6jOMjt9alY7AXGqy9RFb6KXw4h6SesGnixHT+qCa0+C4/sk/L0kphYbzgBaE64o3OWCHrt+M0vg==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1712669439</vt:lpwstr>
  </property>
  <property fmtid="{D5CDD505-2E9C-101B-9397-08002B2CF9AE}" pid="38" name="ContentTypeId">
    <vt:lpwstr>0x01010004956B35F23DE8428ED78B5BAF2FC656</vt:lpwstr>
  </property>
  <property fmtid="{D5CDD505-2E9C-101B-9397-08002B2CF9AE}" pid="39" name="_dlc_DocIdItemGuid">
    <vt:lpwstr>f58459fe-9a91-46ce-acf5-0400afed828e</vt:lpwstr>
  </property>
</Properties>
</file>